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F4" w:rsidRPr="00E16AF4" w:rsidRDefault="00E16AF4" w:rsidP="00E16AF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E16AF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АДМИНИСТРАЦИЯ БОРИСОВСКОГО РАЙОНА ИНФОРМИРУЕТ НАСЕЛЕНИЕ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16AF4">
        <w:rPr>
          <w:rFonts w:eastAsia="Times New Roman"/>
          <w:color w:val="auto"/>
          <w:sz w:val="24"/>
          <w:szCs w:val="24"/>
          <w:lang w:eastAsia="ru-RU"/>
        </w:rPr>
        <w:t>Администрация Борисовского района информирует население: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16AF4">
        <w:rPr>
          <w:rFonts w:eastAsia="Times New Roman"/>
          <w:color w:val="auto"/>
          <w:sz w:val="24"/>
          <w:szCs w:val="24"/>
          <w:lang w:eastAsia="ru-RU"/>
        </w:rPr>
        <w:t xml:space="preserve">- о возможности предоставления в собственность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2493 кв.м., с кадастровым номером 31:14:0604072:251, расположенного по адресу: Белгородская область, Борисовский район, п. Борисовка, ул. </w:t>
      </w:r>
      <w:proofErr w:type="spellStart"/>
      <w:r w:rsidRPr="00E16AF4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E16AF4">
        <w:rPr>
          <w:rFonts w:eastAsia="Times New Roman"/>
          <w:color w:val="auto"/>
          <w:sz w:val="24"/>
          <w:szCs w:val="24"/>
          <w:lang w:eastAsia="ru-RU"/>
        </w:rPr>
        <w:t>, 61;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16AF4">
        <w:rPr>
          <w:rFonts w:eastAsia="Times New Roman"/>
          <w:color w:val="auto"/>
          <w:sz w:val="24"/>
          <w:szCs w:val="24"/>
          <w:lang w:eastAsia="ru-RU"/>
        </w:rPr>
        <w:t>- о возможности предоставления в собственность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2448 кв.м., с кадастровым номером 31:14:0604070:305, расположенного по адресу: Белгородская область, Борисовский район, п. Борисовка, ул. Рудого, 190;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16AF4">
        <w:rPr>
          <w:rFonts w:eastAsia="Times New Roman"/>
          <w:color w:val="auto"/>
          <w:sz w:val="24"/>
          <w:szCs w:val="24"/>
          <w:lang w:eastAsia="ru-RU"/>
        </w:rPr>
        <w:t>- о возможности предоставления в собственность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2449 кв.м., с кадастровым номером 31:14:0604070:307, расположенного по адресу: Белгородская область, Борисовский район, п. Борисовка, ул. Рудого, 190а;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16AF4">
        <w:rPr>
          <w:rFonts w:eastAsia="Times New Roman"/>
          <w:color w:val="auto"/>
          <w:sz w:val="24"/>
          <w:szCs w:val="24"/>
          <w:lang w:eastAsia="ru-RU"/>
        </w:rPr>
        <w:t xml:space="preserve">- о возможности предоставления в собственность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31:14:0604070:310, расположенного по адресу: Белгородская область, Борисовский район, п. Борисовка, ул. </w:t>
      </w:r>
      <w:proofErr w:type="gramStart"/>
      <w:r w:rsidRPr="00E16AF4">
        <w:rPr>
          <w:rFonts w:eastAsia="Times New Roman"/>
          <w:color w:val="auto"/>
          <w:sz w:val="24"/>
          <w:szCs w:val="24"/>
          <w:lang w:eastAsia="ru-RU"/>
        </w:rPr>
        <w:t>Рудого</w:t>
      </w:r>
      <w:proofErr w:type="gramEnd"/>
      <w:r w:rsidRPr="00E16AF4">
        <w:rPr>
          <w:rFonts w:eastAsia="Times New Roman"/>
          <w:color w:val="auto"/>
          <w:sz w:val="24"/>
          <w:szCs w:val="24"/>
          <w:lang w:eastAsia="ru-RU"/>
        </w:rPr>
        <w:t>, 190б;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16AF4">
        <w:rPr>
          <w:rFonts w:eastAsia="Times New Roman"/>
          <w:color w:val="auto"/>
          <w:sz w:val="24"/>
          <w:szCs w:val="24"/>
          <w:lang w:eastAsia="ru-RU"/>
        </w:rPr>
        <w:t>- о возможности предоставления в собственность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31:14:0604070:306, расположенного по адресу: Белгородская область, Борисовский район, п. Борисовка, ул. Рудого, 190в;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16AF4">
        <w:rPr>
          <w:rFonts w:eastAsia="Times New Roman"/>
          <w:color w:val="auto"/>
          <w:sz w:val="24"/>
          <w:szCs w:val="24"/>
          <w:lang w:eastAsia="ru-RU"/>
        </w:rPr>
        <w:t>- о возможности предоставления в собственность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1040 кв.м., с кадастровым номером 31:14:0000000:912, расположенного по адресу: Белгородская область, Борисовский район, п. Борисовка, ул. Рудого, 190р;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16AF4">
        <w:rPr>
          <w:rFonts w:eastAsia="Times New Roman"/>
          <w:color w:val="auto"/>
          <w:sz w:val="24"/>
          <w:szCs w:val="24"/>
          <w:lang w:eastAsia="ru-RU"/>
        </w:rPr>
        <w:t>Граждане, заинтересованные в предоставлении вышеуказанных земельных участков в течение тридцати дней со дня опубликования данного извещения вправе подать заявление о намерении участвовать в аукционе по продаже земельных участков.</w:t>
      </w:r>
    </w:p>
    <w:p w:rsidR="00E16AF4" w:rsidRPr="00E16AF4" w:rsidRDefault="00E16AF4" w:rsidP="00E16AF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E16AF4">
        <w:rPr>
          <w:rFonts w:eastAsia="Times New Roman"/>
          <w:color w:val="auto"/>
          <w:sz w:val="24"/>
          <w:szCs w:val="24"/>
          <w:lang w:eastAsia="ru-RU"/>
        </w:rPr>
        <w:t>Заявления принимаются в письменной форме с 22 июля 2021 года по 23 августа 2021 года с 8.00 до 17.00, обеденный перерыв с 12.00 до 13.00, в рабочие дни, кроме праздничных и выходных дней, в отделе земельных и имущественных отношений администрации Борисовского района, по адресу: пос. Борисовка, пл. Ушакова, 2, каб.№40.</w:t>
      </w:r>
      <w:proofErr w:type="gram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F4"/>
    <w:rsid w:val="000E7439"/>
    <w:rsid w:val="00481BF9"/>
    <w:rsid w:val="008168AE"/>
    <w:rsid w:val="00B36ACE"/>
    <w:rsid w:val="00D62A3E"/>
    <w:rsid w:val="00E1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E16AF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F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6AF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2022-07-11T11:12:00Z</dcterms:created>
  <dcterms:modified xsi:type="dcterms:W3CDTF">2022-07-11T11:12:00Z</dcterms:modified>
</cp:coreProperties>
</file>