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DF" w:rsidRPr="00A778DF" w:rsidRDefault="00A778DF" w:rsidP="00A778DF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778DF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ДОПРОСЫ, ОПОЗНАНИЯ И ОЧНЫЕ СТАВКИ ПО УГОЛОВНЫМ ДЕЛАМ МОЖНО ПРОВОДИТЬ УДАЛЕННО</w:t>
      </w:r>
    </w:p>
    <w:p w:rsidR="00A778DF" w:rsidRPr="00A778DF" w:rsidRDefault="00A778DF" w:rsidP="00A778D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778DF">
        <w:rPr>
          <w:rFonts w:eastAsia="Times New Roman"/>
          <w:color w:val="auto"/>
          <w:sz w:val="24"/>
          <w:szCs w:val="24"/>
          <w:lang w:eastAsia="ru-RU"/>
        </w:rPr>
        <w:t>Федеральным законом от 30 декабря 2021 г. № 501-ФЗ внесены изменения в Уголовно-процессуальный кодекс Российской Федерации.</w:t>
      </w:r>
    </w:p>
    <w:p w:rsidR="00A778DF" w:rsidRPr="00A778DF" w:rsidRDefault="00A778DF" w:rsidP="00A778D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778DF">
        <w:rPr>
          <w:rFonts w:eastAsia="Times New Roman"/>
          <w:color w:val="auto"/>
          <w:sz w:val="24"/>
          <w:szCs w:val="24"/>
          <w:lang w:eastAsia="ru-RU"/>
        </w:rPr>
        <w:t xml:space="preserve">Внесенными изменениями определены особенности проведения допроса, очной ставки, опознания путем использования систем </w:t>
      </w:r>
      <w:proofErr w:type="spellStart"/>
      <w:r w:rsidRPr="00A778DF">
        <w:rPr>
          <w:rFonts w:eastAsia="Times New Roman"/>
          <w:color w:val="auto"/>
          <w:sz w:val="24"/>
          <w:szCs w:val="24"/>
          <w:lang w:eastAsia="ru-RU"/>
        </w:rPr>
        <w:t>видео-конференц-связи</w:t>
      </w:r>
      <w:proofErr w:type="spellEnd"/>
      <w:r w:rsidRPr="00A778DF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A778DF" w:rsidRPr="00A778DF" w:rsidRDefault="00A778DF" w:rsidP="00A778D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778DF">
        <w:rPr>
          <w:rFonts w:eastAsia="Times New Roman"/>
          <w:color w:val="auto"/>
          <w:sz w:val="24"/>
          <w:szCs w:val="24"/>
          <w:lang w:eastAsia="ru-RU"/>
        </w:rPr>
        <w:t>Следователь или дознаватель, которому поручено предварительное расследование, должен направить письменное поручение следователю, дознавателю или в орган дознания по месту нахождения соответствующего лица.</w:t>
      </w:r>
    </w:p>
    <w:p w:rsidR="00A778DF" w:rsidRPr="00A778DF" w:rsidRDefault="00A778DF" w:rsidP="00A778D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778DF">
        <w:rPr>
          <w:rFonts w:eastAsia="Times New Roman"/>
          <w:color w:val="auto"/>
          <w:sz w:val="24"/>
          <w:szCs w:val="24"/>
          <w:lang w:eastAsia="ru-RU"/>
        </w:rPr>
        <w:t>Следственные действия должны быть записаны на видео. Полученные материалы направляются в орган предварительного расследования в течение 24 часов.</w:t>
      </w:r>
    </w:p>
    <w:p w:rsidR="00A778DF" w:rsidRPr="00A778DF" w:rsidRDefault="00A778DF" w:rsidP="00A778D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spellStart"/>
      <w:r w:rsidRPr="00A778DF">
        <w:rPr>
          <w:rFonts w:eastAsia="Times New Roman"/>
          <w:color w:val="auto"/>
          <w:sz w:val="24"/>
          <w:szCs w:val="24"/>
          <w:lang w:eastAsia="ru-RU"/>
        </w:rPr>
        <w:t>Видео-конференц-связь</w:t>
      </w:r>
      <w:proofErr w:type="spellEnd"/>
      <w:r w:rsidRPr="00A778DF">
        <w:rPr>
          <w:rFonts w:eastAsia="Times New Roman"/>
          <w:color w:val="auto"/>
          <w:sz w:val="24"/>
          <w:szCs w:val="24"/>
          <w:lang w:eastAsia="ru-RU"/>
        </w:rPr>
        <w:t xml:space="preserve"> не применяется в случае возможности разглашения охраняемой законом тайны либо данных о лице, в отношении которого приняты меры безопасности.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8DF"/>
    <w:rsid w:val="000E7439"/>
    <w:rsid w:val="00481BF9"/>
    <w:rsid w:val="008168AE"/>
    <w:rsid w:val="00A778DF"/>
    <w:rsid w:val="00BA7A97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778D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8D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78D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2022-07-25T10:59:00Z</dcterms:created>
  <dcterms:modified xsi:type="dcterms:W3CDTF">2022-07-25T10:59:00Z</dcterms:modified>
</cp:coreProperties>
</file>