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6D" w:rsidRPr="004E6F6D" w:rsidRDefault="004E6F6D" w:rsidP="004E6F6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4E6F6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ИНФОРМАЦИЯ О РЕЗУЛЬТАТАХ АУКЦИОНА В ЭЛЕКТРОННОЙ ФОРМЕ ПО ПРОДАЖЕ МУНИЦИПАЛЬНОГО ИМУЩЕСТВА В ПОРЯДКЕ ПРИВАТИЗАЦИИ</w:t>
      </w:r>
    </w:p>
    <w:p w:rsidR="004E6F6D" w:rsidRPr="004E6F6D" w:rsidRDefault="004E6F6D" w:rsidP="004E6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E6F6D">
        <w:rPr>
          <w:rFonts w:eastAsia="Times New Roman"/>
          <w:color w:val="auto"/>
          <w:sz w:val="24"/>
          <w:szCs w:val="24"/>
          <w:lang w:eastAsia="ru-RU"/>
        </w:rPr>
        <w:t>Администрация Борисовского района информирует о результатах аукциона в электронной форме по продаже муниципального имущества Борисовского района, в порядке приватизации на универсальной торговой платформе ЗАО «Сбербанк – Автоматизированная система торгов» (далее УТП ЗАО «Сбербанк – АСТ») на сайте </w:t>
      </w:r>
      <w:hyperlink r:id="rId4" w:history="1">
        <w:r w:rsidRPr="004E6F6D">
          <w:rPr>
            <w:rFonts w:eastAsia="Times New Roman"/>
            <w:color w:val="E75A5A"/>
            <w:sz w:val="24"/>
            <w:szCs w:val="24"/>
            <w:lang w:eastAsia="ru-RU"/>
          </w:rPr>
          <w:t>https://utp.sberbank-ast.ru</w:t>
        </w:r>
      </w:hyperlink>
      <w:r w:rsidRPr="004E6F6D">
        <w:rPr>
          <w:rFonts w:eastAsia="Times New Roman"/>
          <w:color w:val="auto"/>
          <w:sz w:val="24"/>
          <w:szCs w:val="24"/>
          <w:lang w:eastAsia="ru-RU"/>
        </w:rPr>
        <w:t> в сети «Интернет»</w:t>
      </w:r>
      <w:proofErr w:type="gramStart"/>
      <w:r w:rsidRPr="004E6F6D">
        <w:rPr>
          <w:rFonts w:eastAsia="Times New Roman"/>
          <w:color w:val="auto"/>
          <w:sz w:val="24"/>
          <w:szCs w:val="24"/>
          <w:lang w:eastAsia="ru-RU"/>
        </w:rPr>
        <w:t>.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Д</w:t>
      </w:r>
      <w:proofErr w:type="gramEnd"/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ата и время проведения аукциона: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 30 марта 2020 г. 09:00 ч. (время московское).</w:t>
      </w:r>
    </w:p>
    <w:p w:rsidR="004E6F6D" w:rsidRPr="004E6F6D" w:rsidRDefault="004E6F6D" w:rsidP="004E6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 Администрация Борисовского района; распоряжение от 19 февраля 2020 года №152-р «Об утверждении решения об условиях приватизации муниципального имущества».</w:t>
      </w:r>
    </w:p>
    <w:p w:rsidR="004E6F6D" w:rsidRPr="004E6F6D" w:rsidRDefault="004E6F6D" w:rsidP="004E6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Наименование и характеристика имущества:</w:t>
      </w:r>
    </w:p>
    <w:p w:rsidR="004E6F6D" w:rsidRPr="004E6F6D" w:rsidRDefault="004E6F6D" w:rsidP="004E6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Лот 1: Нежилое здание 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общей площадью 1067,4 кв.м.,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кадастровый номер 31:14:0505001:289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 и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земельный участок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, площадью 1401 кв.м.,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кадастровый номер 31:14:0505005:592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, категории земель – земли населенных пунктов, расположенные по адресу: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Белгородская область, Борисовский район, с. Стригуны, ул. Ленина, 36д</w:t>
      </w:r>
      <w:proofErr w:type="gramStart"/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.Н</w:t>
      </w:r>
      <w:proofErr w:type="gramEnd"/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ачальная (минимальная) цена продажи имущества - 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606 600,00 рублей (шестьсот шесть тысяч шестьсот рублей 00 копеек) с учетом НДС.</w:t>
      </w:r>
    </w:p>
    <w:p w:rsidR="004E6F6D" w:rsidRPr="004E6F6D" w:rsidRDefault="004E6F6D" w:rsidP="004E6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E6F6D">
        <w:rPr>
          <w:rFonts w:eastAsia="Times New Roman"/>
          <w:color w:val="auto"/>
          <w:sz w:val="24"/>
          <w:szCs w:val="24"/>
          <w:lang w:eastAsia="ru-RU"/>
        </w:rPr>
        <w:t>Аукцион по лоту №1 признан несостоявшимся в связи с отсутствием поступивших заявок.</w:t>
      </w:r>
    </w:p>
    <w:p w:rsidR="004E6F6D" w:rsidRPr="004E6F6D" w:rsidRDefault="004E6F6D" w:rsidP="004E6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Лот 2:Нежилое здание 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общей площадью 301,4 кв.м.,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кадастровый номер 31:14:0505001:290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 и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земельный участок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, площадью 629 кв.м.,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кадастровый номер 31:14:0508006:87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, категории земель – земли населенных пунктов, расположенные по адресу: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Белгородская область, Борисовский район, с. Стригуны, ул. Ленина, 36и</w:t>
      </w:r>
      <w:proofErr w:type="gramStart"/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.Н</w:t>
      </w:r>
      <w:proofErr w:type="gramEnd"/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ачальная (минимальная) цена продажи имущества - 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384 800,00 рублей (триста восемьдесят четыре тысячи восемьсот рублей 00 копеек) с учетом НДС..</w:t>
      </w:r>
    </w:p>
    <w:p w:rsidR="004E6F6D" w:rsidRPr="004E6F6D" w:rsidRDefault="004E6F6D" w:rsidP="004E6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E6F6D">
        <w:rPr>
          <w:rFonts w:eastAsia="Times New Roman"/>
          <w:color w:val="auto"/>
          <w:sz w:val="24"/>
          <w:szCs w:val="24"/>
          <w:lang w:eastAsia="ru-RU"/>
        </w:rPr>
        <w:t>Аукцион по лоту №2 признан несостоявшимся в связи с отсутствием поступивших заявок.</w:t>
      </w:r>
    </w:p>
    <w:p w:rsidR="004E6F6D" w:rsidRPr="004E6F6D" w:rsidRDefault="004E6F6D" w:rsidP="004E6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Лот 3: Нежилое здание 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общей площадью 404,7 кв.м.,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кадастровый номер 31:14:0101001:2278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 и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земельный участок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, площадью 1054 кв.м.,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кадастровый номер 31:14:0505005:593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, категории земель – земли населенных пунктов, расположенные по адресу: </w:t>
      </w:r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Белгородская область, Борисовский район, с. Стригуны, ул. Ленина, 96б</w:t>
      </w:r>
      <w:proofErr w:type="gramStart"/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.Н</w:t>
      </w:r>
      <w:proofErr w:type="gramEnd"/>
      <w:r w:rsidRPr="004E6F6D">
        <w:rPr>
          <w:rFonts w:eastAsia="Times New Roman"/>
          <w:b/>
          <w:bCs/>
          <w:color w:val="auto"/>
          <w:sz w:val="24"/>
          <w:szCs w:val="24"/>
          <w:lang w:eastAsia="ru-RU"/>
        </w:rPr>
        <w:t>ачальная (минимальная) цена продажи имущества - </w:t>
      </w:r>
      <w:r w:rsidRPr="004E6F6D">
        <w:rPr>
          <w:rFonts w:eastAsia="Times New Roman"/>
          <w:color w:val="auto"/>
          <w:sz w:val="24"/>
          <w:szCs w:val="24"/>
          <w:lang w:eastAsia="ru-RU"/>
        </w:rPr>
        <w:t>681 000,00 рублей (шестьсот восемьдесят одна тысяча рублей 00 копеек) с учетом НДС..</w:t>
      </w:r>
    </w:p>
    <w:p w:rsidR="004E6F6D" w:rsidRPr="004E6F6D" w:rsidRDefault="004E6F6D" w:rsidP="004E6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E6F6D">
        <w:rPr>
          <w:rFonts w:eastAsia="Times New Roman"/>
          <w:color w:val="auto"/>
          <w:sz w:val="24"/>
          <w:szCs w:val="24"/>
          <w:lang w:eastAsia="ru-RU"/>
        </w:rPr>
        <w:t>Аукцион по лоту №3 признан несостоявшимся в связи с отсутствием поступивших заявок.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6D"/>
    <w:rsid w:val="000E7439"/>
    <w:rsid w:val="00481BF9"/>
    <w:rsid w:val="004E6F6D"/>
    <w:rsid w:val="006870F7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4E6F6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6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6F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F6D"/>
    <w:rPr>
      <w:color w:val="0000FF"/>
      <w:u w:val="single"/>
    </w:rPr>
  </w:style>
  <w:style w:type="character" w:styleId="a5">
    <w:name w:val="Strong"/>
    <w:basedOn w:val="a0"/>
    <w:uiPriority w:val="22"/>
    <w:qFormat/>
    <w:rsid w:val="004E6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2022-07-13T13:33:00Z</dcterms:created>
  <dcterms:modified xsi:type="dcterms:W3CDTF">2022-07-13T13:33:00Z</dcterms:modified>
</cp:coreProperties>
</file>