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15E" w:rsidP="006D3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лучших региональных практиках по развитию конкуренции</w:t>
      </w:r>
    </w:p>
    <w:p w:rsidR="006D315E" w:rsidRPr="006D315E" w:rsidRDefault="006D315E" w:rsidP="009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15E" w:rsidRDefault="006D315E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15E">
        <w:rPr>
          <w:rFonts w:ascii="Times New Roman" w:hAnsi="Times New Roman" w:cs="Times New Roman"/>
          <w:sz w:val="28"/>
          <w:szCs w:val="28"/>
        </w:rPr>
        <w:t xml:space="preserve">В целях обмена лучшим региональными практиками </w:t>
      </w:r>
      <w:r>
        <w:rPr>
          <w:rFonts w:ascii="Times New Roman" w:hAnsi="Times New Roman" w:cs="Times New Roman"/>
          <w:sz w:val="28"/>
          <w:szCs w:val="28"/>
        </w:rPr>
        <w:t>и предупреждения нарушений антимонопольного законодательства Федеральная антимонопольная служба с 2014 года проводит работу по обобщению лучшей практики пр</w:t>
      </w:r>
      <w:r w:rsidR="00810577">
        <w:rPr>
          <w:rFonts w:ascii="Times New Roman" w:hAnsi="Times New Roman" w:cs="Times New Roman"/>
          <w:sz w:val="28"/>
          <w:szCs w:val="28"/>
        </w:rPr>
        <w:t xml:space="preserve">инятия региональными органами власти актов и осуществления действий, направленных на развитие конкуренции, и худшей практики принятия актов и осуществления действий, имеющих </w:t>
      </w:r>
      <w:proofErr w:type="spellStart"/>
      <w:r w:rsidR="00810577">
        <w:rPr>
          <w:rFonts w:ascii="Times New Roman" w:hAnsi="Times New Roman" w:cs="Times New Roman"/>
          <w:sz w:val="28"/>
          <w:szCs w:val="28"/>
        </w:rPr>
        <w:t>антиконкурентный</w:t>
      </w:r>
      <w:proofErr w:type="spellEnd"/>
      <w:r w:rsidR="00810577">
        <w:rPr>
          <w:rFonts w:ascii="Times New Roman" w:hAnsi="Times New Roman" w:cs="Times New Roman"/>
          <w:sz w:val="28"/>
          <w:szCs w:val="28"/>
        </w:rPr>
        <w:t xml:space="preserve">  характер </w:t>
      </w:r>
      <w:r w:rsidR="00513CBE">
        <w:rPr>
          <w:rFonts w:ascii="Times New Roman" w:hAnsi="Times New Roman" w:cs="Times New Roman"/>
          <w:sz w:val="28"/>
          <w:szCs w:val="28"/>
        </w:rPr>
        <w:t>(«белая и черная книга»).</w:t>
      </w:r>
    </w:p>
    <w:p w:rsidR="00513CBE" w:rsidRDefault="00513CBE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«Белая и черная книги»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региональных практик за 2022 год подготовлены в соответствии с изменениями, внесенными в Порядок формирования «белой и черной книг»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региональных практик приказом ФАС России от 01.11. 2018 года №1489/18</w:t>
      </w:r>
      <w:r w:rsidR="009A2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6E1" w:rsidRDefault="009A2A6F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«белой книги»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региональных практик за 2022 год представлено такими разделами, как лучшие практики Национального плана («дорожной карты») развития конкуренции в Российской Федерации на 2021-2025 годы и реализации Стандарта развития конкуренции в субъектах Российской Федерации; лидеры Национального рейтинга состояния инвестиционного климата в субъектах Российской Федерации; лидеры применения мер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отрасли; меры по развитию конкуренции на товарных рынках; развитие экономического потенциала и формирование благоприятного предпринимательского климата. В «Белую книгу» включены примеры реализации мер, направленных на развитие конкуренции на товарных рынках </w:t>
      </w:r>
      <w:r w:rsidR="005B6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рынки</w:t>
      </w:r>
      <w:r w:rsidR="005B66E1">
        <w:rPr>
          <w:rFonts w:ascii="Times New Roman" w:hAnsi="Times New Roman" w:cs="Times New Roman"/>
          <w:sz w:val="28"/>
          <w:szCs w:val="28"/>
        </w:rPr>
        <w:t xml:space="preserve"> услуг по организации школьного питания; объектов </w:t>
      </w:r>
      <w:proofErr w:type="spellStart"/>
      <w:r w:rsidR="005B66E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5B66E1">
        <w:rPr>
          <w:rFonts w:ascii="Times New Roman" w:hAnsi="Times New Roman" w:cs="Times New Roman"/>
          <w:sz w:val="28"/>
          <w:szCs w:val="28"/>
        </w:rPr>
        <w:t xml:space="preserve"> – рыбоводства; туристических услуг, включая промышленный туризм; зарядной инфраструктуры для электромобилей; услуг по перевозке пассажиров и багажа легковым такси; услуг торговли и общественного питания; рекламных и финансовых услуг).</w:t>
      </w:r>
    </w:p>
    <w:p w:rsidR="005B66E1" w:rsidRDefault="005B66E1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«Белая и черная книга»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региональных практик за 2022 год размещены на официальном сайте ФАС России в информационно – телекоммуникационной сети интернет:</w:t>
      </w:r>
    </w:p>
    <w:p w:rsidR="009F4A8B" w:rsidRDefault="009F4A8B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6E1" w:rsidRDefault="005B66E1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D6B42">
          <w:rPr>
            <w:rStyle w:val="a3"/>
            <w:rFonts w:ascii="Times New Roman" w:hAnsi="Times New Roman" w:cs="Times New Roman"/>
            <w:sz w:val="28"/>
            <w:szCs w:val="28"/>
          </w:rPr>
          <w:t>https://fas.gov.ru/pages/vazhnaya-informacziya/otkryitoe-vedomstvo/belaya-i-chernaya-knigi.html</w:t>
        </w:r>
      </w:hyperlink>
    </w:p>
    <w:p w:rsidR="009A2A6F" w:rsidRDefault="005B66E1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F5" w:rsidRPr="006D315E" w:rsidRDefault="000960F5" w:rsidP="009A2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60F5" w:rsidRPr="006D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5E"/>
    <w:rsid w:val="000960F5"/>
    <w:rsid w:val="00513CBE"/>
    <w:rsid w:val="005B66E1"/>
    <w:rsid w:val="006D315E"/>
    <w:rsid w:val="00810577"/>
    <w:rsid w:val="009A2A6F"/>
    <w:rsid w:val="009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dcterms:created xsi:type="dcterms:W3CDTF">2023-11-15T05:50:00Z</dcterms:created>
  <dcterms:modified xsi:type="dcterms:W3CDTF">2023-11-15T07:20:00Z</dcterms:modified>
</cp:coreProperties>
</file>