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E7" w:rsidRPr="008361E7" w:rsidRDefault="008361E7" w:rsidP="008361E7">
      <w:pPr>
        <w:pStyle w:val="western"/>
        <w:spacing w:before="0" w:beforeAutospacing="0" w:after="0" w:afterAutospacing="0"/>
        <w:contextualSpacing/>
        <w:jc w:val="center"/>
        <w:rPr>
          <w:b/>
          <w:bCs/>
          <w:color w:val="000000"/>
          <w:sz w:val="28"/>
          <w:szCs w:val="28"/>
        </w:rPr>
      </w:pPr>
      <w:r w:rsidRPr="008361E7">
        <w:rPr>
          <w:b/>
          <w:bCs/>
          <w:color w:val="000000"/>
          <w:sz w:val="28"/>
          <w:szCs w:val="28"/>
        </w:rPr>
        <w:t>ИЗВЕЩЕНИЕ</w:t>
      </w:r>
    </w:p>
    <w:p w:rsidR="008361E7" w:rsidRPr="008361E7" w:rsidRDefault="008361E7" w:rsidP="008361E7">
      <w:pPr>
        <w:pStyle w:val="western"/>
        <w:spacing w:before="0" w:beforeAutospacing="0" w:after="0" w:afterAutospacing="0"/>
        <w:contextualSpacing/>
        <w:jc w:val="center"/>
        <w:rPr>
          <w:b/>
          <w:bCs/>
          <w:color w:val="000000"/>
          <w:sz w:val="28"/>
          <w:szCs w:val="28"/>
        </w:rPr>
      </w:pPr>
      <w:r w:rsidRPr="008361E7">
        <w:rPr>
          <w:b/>
          <w:bCs/>
          <w:color w:val="000000"/>
          <w:sz w:val="28"/>
          <w:szCs w:val="28"/>
        </w:rPr>
        <w:t>Об открытом аукционе по продаже права на заключение договора аренды имущества, являющегося муниципальной собственностью</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color w:val="000000"/>
          <w:sz w:val="28"/>
          <w:szCs w:val="28"/>
        </w:rPr>
        <w:t>1. Отдел земельных и имущественных отношений администрации Борисовского района сообщает о проведении 25 ноября 2022 года</w:t>
      </w:r>
      <w:r w:rsidRPr="008361E7">
        <w:rPr>
          <w:bCs/>
          <w:color w:val="000000"/>
          <w:sz w:val="28"/>
          <w:szCs w:val="28"/>
        </w:rPr>
        <w:t xml:space="preserve"> в 14 час. 00 мин.</w:t>
      </w:r>
      <w:r w:rsidRPr="008361E7">
        <w:rPr>
          <w:color w:val="000000"/>
          <w:sz w:val="28"/>
          <w:szCs w:val="28"/>
        </w:rPr>
        <w:t xml:space="preserve"> аукциона по продаже права на заключение договора аренды недвижимого имущества, являющегося муниципальной собственностью.</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color w:val="000000"/>
          <w:sz w:val="28"/>
          <w:szCs w:val="28"/>
        </w:rPr>
        <w:t>Аукцион проводится в соответствии с Федеральным законом РФ от 26.07.2006г.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предоставлении имущества, находящегося в муниципальной собственности Борисовского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утвержденным решением Муниципального совета муниципального района «</w:t>
      </w:r>
      <w:proofErr w:type="spellStart"/>
      <w:r w:rsidRPr="008361E7">
        <w:rPr>
          <w:color w:val="000000"/>
          <w:sz w:val="28"/>
          <w:szCs w:val="28"/>
        </w:rPr>
        <w:t>Борисовский</w:t>
      </w:r>
      <w:proofErr w:type="spellEnd"/>
      <w:r w:rsidRPr="008361E7">
        <w:rPr>
          <w:color w:val="000000"/>
          <w:sz w:val="28"/>
          <w:szCs w:val="28"/>
        </w:rPr>
        <w:t xml:space="preserve"> район» от 26 декабря 2014 года №108.</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color w:val="000000"/>
          <w:sz w:val="28"/>
          <w:szCs w:val="28"/>
        </w:rPr>
        <w:t>Аукцион является открытым по форме подачи предложений о цене договора аренды в размере ежемесячного и ежегодного платежа за право пользования имуществом и открытым по составу участников. Начальный (минимальный) размер ежемесячного и ежегодного платежа за право пользования муниципальным имуществом определен независимым оценщиком в соответствии с законодательством Российской Федерации об оценочной деятельности.</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color w:val="000000"/>
          <w:sz w:val="28"/>
          <w:szCs w:val="28"/>
        </w:rPr>
        <w:t>2.</w:t>
      </w:r>
      <w:r w:rsidRPr="008361E7">
        <w:rPr>
          <w:color w:val="000000"/>
          <w:sz w:val="28"/>
          <w:szCs w:val="28"/>
        </w:rPr>
        <w:t xml:space="preserve"> </w:t>
      </w:r>
      <w:r w:rsidRPr="008361E7">
        <w:rPr>
          <w:b/>
          <w:bCs/>
          <w:color w:val="000000"/>
          <w:sz w:val="28"/>
          <w:szCs w:val="28"/>
        </w:rPr>
        <w:t>Организатором аукциона</w:t>
      </w:r>
      <w:r w:rsidRPr="008361E7">
        <w:rPr>
          <w:color w:val="000000"/>
          <w:sz w:val="28"/>
          <w:szCs w:val="28"/>
        </w:rPr>
        <w:t xml:space="preserve"> выступает Администрация Борисовского района в лице отдела земельных и имущественных отношений администрации Борисовского района (далее - Организатор), Местонахождение: РФ, Белгородская область, </w:t>
      </w:r>
      <w:proofErr w:type="spellStart"/>
      <w:r w:rsidRPr="008361E7">
        <w:rPr>
          <w:color w:val="000000"/>
          <w:sz w:val="28"/>
          <w:szCs w:val="28"/>
        </w:rPr>
        <w:t>Борисовский</w:t>
      </w:r>
      <w:proofErr w:type="spellEnd"/>
      <w:r w:rsidRPr="008361E7">
        <w:rPr>
          <w:color w:val="000000"/>
          <w:sz w:val="28"/>
          <w:szCs w:val="28"/>
        </w:rPr>
        <w:t xml:space="preserve"> район, п.Борисовка, пл.Ушакова, 2. Почтовый адрес тот же. тел.:8(47246)50280, адрес электронной почты: </w:t>
      </w:r>
      <w:proofErr w:type="spellStart"/>
      <w:r w:rsidRPr="008361E7">
        <w:rPr>
          <w:color w:val="000000"/>
          <w:sz w:val="28"/>
          <w:szCs w:val="28"/>
          <w:lang w:val="en-US"/>
        </w:rPr>
        <w:t>borisovkazemim</w:t>
      </w:r>
      <w:proofErr w:type="spellEnd"/>
      <w:r w:rsidRPr="008361E7">
        <w:rPr>
          <w:color w:val="000000"/>
          <w:sz w:val="28"/>
          <w:szCs w:val="28"/>
        </w:rPr>
        <w:t>@</w:t>
      </w:r>
      <w:r w:rsidRPr="008361E7">
        <w:rPr>
          <w:color w:val="000000"/>
          <w:sz w:val="28"/>
          <w:szCs w:val="28"/>
          <w:lang w:val="en-US"/>
        </w:rPr>
        <w:t>mail</w:t>
      </w:r>
      <w:r w:rsidRPr="008361E7">
        <w:rPr>
          <w:color w:val="000000"/>
          <w:sz w:val="28"/>
          <w:szCs w:val="28"/>
        </w:rPr>
        <w:t>.</w:t>
      </w:r>
      <w:proofErr w:type="spellStart"/>
      <w:r w:rsidRPr="008361E7">
        <w:rPr>
          <w:color w:val="000000"/>
          <w:sz w:val="28"/>
          <w:szCs w:val="28"/>
          <w:lang w:val="en-US"/>
        </w:rPr>
        <w:t>ru</w:t>
      </w:r>
      <w:proofErr w:type="spellEnd"/>
      <w:r w:rsidRPr="008361E7">
        <w:rPr>
          <w:color w:val="000000"/>
          <w:sz w:val="28"/>
          <w:szCs w:val="28"/>
        </w:rPr>
        <w:t>.</w:t>
      </w:r>
    </w:p>
    <w:p w:rsidR="008361E7" w:rsidRPr="008361E7" w:rsidRDefault="008361E7" w:rsidP="008361E7">
      <w:pPr>
        <w:pStyle w:val="western"/>
        <w:spacing w:before="0" w:beforeAutospacing="0" w:after="0" w:afterAutospacing="0"/>
        <w:ind w:left="720"/>
        <w:contextualSpacing/>
        <w:jc w:val="both"/>
        <w:rPr>
          <w:color w:val="000000"/>
          <w:sz w:val="28"/>
          <w:szCs w:val="28"/>
        </w:rPr>
      </w:pPr>
      <w:r w:rsidRPr="008361E7">
        <w:rPr>
          <w:b/>
          <w:bCs/>
          <w:color w:val="000000"/>
          <w:sz w:val="28"/>
          <w:szCs w:val="28"/>
        </w:rPr>
        <w:t xml:space="preserve">Предмет аукциона: </w:t>
      </w:r>
      <w:r w:rsidRPr="008361E7">
        <w:rPr>
          <w:color w:val="000000"/>
          <w:sz w:val="28"/>
          <w:szCs w:val="28"/>
        </w:rPr>
        <w:t>заключение договора аренды муниципального имущества.</w:t>
      </w:r>
    </w:p>
    <w:p w:rsidR="008361E7" w:rsidRPr="008361E7" w:rsidRDefault="008361E7" w:rsidP="008361E7">
      <w:pPr>
        <w:pStyle w:val="western"/>
        <w:spacing w:before="0" w:beforeAutospacing="0" w:after="0" w:afterAutospacing="0"/>
        <w:contextualSpacing/>
        <w:jc w:val="both"/>
        <w:rPr>
          <w:b/>
          <w:bCs/>
          <w:color w:val="000000"/>
          <w:sz w:val="28"/>
          <w:szCs w:val="28"/>
        </w:rPr>
      </w:pPr>
      <w:r w:rsidRPr="008361E7">
        <w:rPr>
          <w:b/>
          <w:bCs/>
          <w:color w:val="000000"/>
          <w:sz w:val="28"/>
          <w:szCs w:val="28"/>
        </w:rPr>
        <w:t>Лот 1:</w:t>
      </w:r>
      <w:r w:rsidRPr="008361E7">
        <w:rPr>
          <w:color w:val="000000"/>
          <w:sz w:val="28"/>
          <w:szCs w:val="28"/>
        </w:rPr>
        <w:t xml:space="preserve"> </w:t>
      </w:r>
      <w:r w:rsidRPr="008361E7">
        <w:rPr>
          <w:b/>
          <w:sz w:val="28"/>
          <w:szCs w:val="28"/>
        </w:rPr>
        <w:t>Нежилые помещения №6,7, общей площадью 55,4 кв.м</w:t>
      </w:r>
      <w:r w:rsidRPr="008361E7">
        <w:rPr>
          <w:b/>
          <w:bCs/>
          <w:color w:val="000000"/>
          <w:sz w:val="28"/>
          <w:szCs w:val="28"/>
        </w:rPr>
        <w:t xml:space="preserve">, расположенные в нежилом здании с кадастровым номером 31:14:0701002:446 по адресу: Белгородская область, </w:t>
      </w:r>
      <w:proofErr w:type="spellStart"/>
      <w:r w:rsidRPr="008361E7">
        <w:rPr>
          <w:b/>
          <w:sz w:val="28"/>
          <w:szCs w:val="28"/>
        </w:rPr>
        <w:t>Борисовский</w:t>
      </w:r>
      <w:proofErr w:type="spellEnd"/>
      <w:r w:rsidRPr="008361E7">
        <w:rPr>
          <w:b/>
          <w:sz w:val="28"/>
          <w:szCs w:val="28"/>
        </w:rPr>
        <w:t xml:space="preserve"> район, с. Красный Куток, ул. </w:t>
      </w:r>
      <w:proofErr w:type="spellStart"/>
      <w:r w:rsidRPr="008361E7">
        <w:rPr>
          <w:b/>
          <w:sz w:val="28"/>
          <w:szCs w:val="28"/>
        </w:rPr>
        <w:t>Середенко</w:t>
      </w:r>
      <w:proofErr w:type="spellEnd"/>
      <w:r w:rsidRPr="008361E7">
        <w:rPr>
          <w:b/>
          <w:sz w:val="28"/>
          <w:szCs w:val="28"/>
        </w:rPr>
        <w:t>, 2.</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Начальная (минимальная) цена договора аренды</w:t>
      </w:r>
      <w:r w:rsidRPr="008361E7">
        <w:rPr>
          <w:color w:val="000000"/>
          <w:sz w:val="28"/>
          <w:szCs w:val="28"/>
        </w:rPr>
        <w:t xml:space="preserve"> в размере ежемесячного платежа за право пользования указанным имуществом – 1440,40 (одна тысяча четыреста сорок рублей 40 копеек) рублей без учета </w:t>
      </w:r>
      <w:r w:rsidRPr="008361E7">
        <w:rPr>
          <w:color w:val="000000"/>
          <w:sz w:val="28"/>
          <w:szCs w:val="28"/>
        </w:rPr>
        <w:lastRenderedPageBreak/>
        <w:t xml:space="preserve">НДС, коммунальных, эксплуатационных, административно-хозяйственных услуг. </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Шаг аукциона</w:t>
      </w:r>
      <w:r w:rsidRPr="008361E7">
        <w:rPr>
          <w:color w:val="000000"/>
          <w:sz w:val="28"/>
          <w:szCs w:val="28"/>
        </w:rPr>
        <w:t xml:space="preserve"> – 5% от начальной цены составляет 72,02 (семьдесят два рубля 02 копейки) рубля.</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Сумма задатка</w:t>
      </w:r>
      <w:r w:rsidRPr="008361E7">
        <w:rPr>
          <w:color w:val="000000"/>
          <w:sz w:val="28"/>
          <w:szCs w:val="28"/>
        </w:rPr>
        <w:t xml:space="preserve"> — 20 % от начальной цены составляет 288,08 (двести восемьдесят восемь рублей 08 копеек) рублей. </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 xml:space="preserve">Срок действия договора аренды </w:t>
      </w:r>
      <w:r w:rsidRPr="008361E7">
        <w:rPr>
          <w:bCs/>
          <w:color w:val="000000"/>
          <w:sz w:val="28"/>
          <w:szCs w:val="28"/>
        </w:rPr>
        <w:t>по лоту составляет 11 месяцев 30 дней</w:t>
      </w:r>
      <w:r w:rsidRPr="008361E7">
        <w:rPr>
          <w:color w:val="000000"/>
          <w:sz w:val="28"/>
          <w:szCs w:val="28"/>
        </w:rPr>
        <w:t>.</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Целевое назначение</w:t>
      </w:r>
      <w:r w:rsidRPr="008361E7">
        <w:rPr>
          <w:color w:val="000000"/>
          <w:sz w:val="28"/>
          <w:szCs w:val="28"/>
        </w:rPr>
        <w:t xml:space="preserve">: </w:t>
      </w:r>
      <w:r w:rsidRPr="008361E7">
        <w:rPr>
          <w:sz w:val="28"/>
          <w:szCs w:val="28"/>
        </w:rPr>
        <w:t>швейная мастерская</w:t>
      </w:r>
      <w:r w:rsidRPr="008361E7">
        <w:rPr>
          <w:color w:val="000000"/>
          <w:sz w:val="28"/>
          <w:szCs w:val="28"/>
        </w:rPr>
        <w:t>.</w:t>
      </w:r>
    </w:p>
    <w:p w:rsid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Проект договора аренды</w:t>
      </w:r>
      <w:r w:rsidRPr="008361E7">
        <w:rPr>
          <w:color w:val="000000"/>
          <w:sz w:val="28"/>
          <w:szCs w:val="28"/>
        </w:rPr>
        <w:t xml:space="preserve"> – приложение №1 к документации об открытом аукционе на право заключения договора аренды муниципального имущества. </w:t>
      </w:r>
    </w:p>
    <w:p w:rsidR="008361E7" w:rsidRPr="008361E7" w:rsidRDefault="008361E7" w:rsidP="008361E7">
      <w:pPr>
        <w:pStyle w:val="western"/>
        <w:spacing w:before="0" w:beforeAutospacing="0" w:after="0" w:afterAutospacing="0"/>
        <w:ind w:firstLine="720"/>
        <w:contextualSpacing/>
        <w:jc w:val="both"/>
        <w:rPr>
          <w:color w:val="000000"/>
          <w:sz w:val="28"/>
          <w:szCs w:val="28"/>
        </w:rPr>
      </w:pPr>
      <w:r w:rsidRPr="008361E7">
        <w:rPr>
          <w:b/>
          <w:bCs/>
          <w:color w:val="000000"/>
          <w:sz w:val="28"/>
          <w:szCs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 При проведении аукциона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 Электронный адрес сайта в сети "Интернет", на котором размещена документация об аукционе </w:t>
      </w:r>
      <w:hyperlink r:id="rId4" w:history="1">
        <w:r w:rsidRPr="008361E7">
          <w:rPr>
            <w:rFonts w:ascii="Times New Roman" w:hAnsi="Times New Roman" w:cs="Times New Roman"/>
            <w:color w:val="0563C1"/>
            <w:kern w:val="36"/>
            <w:sz w:val="28"/>
            <w:szCs w:val="28"/>
            <w:u w:val="single"/>
          </w:rPr>
          <w:t>http://torgi.gov.ru</w:t>
        </w:r>
      </w:hyperlink>
      <w:r w:rsidRPr="008361E7">
        <w:rPr>
          <w:rFonts w:ascii="Times New Roman" w:hAnsi="Times New Roman" w:cs="Times New Roman"/>
          <w:color w:val="000000"/>
          <w:sz w:val="28"/>
          <w:szCs w:val="28"/>
        </w:rPr>
        <w:t>.</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Документация об аукционе предоставляется по адресу организатора торгов. </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Предоставление документации об аукционе до размещения на официальном сайте торгов извещения о проведении аукциона не допускается.</w:t>
      </w:r>
    </w:p>
    <w:p w:rsid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b/>
          <w:bCs/>
          <w:color w:val="000000"/>
          <w:sz w:val="28"/>
          <w:szCs w:val="28"/>
        </w:rPr>
        <w:t>Требование о внесении задатка, размер задатка, срок и порядок внесения задатка.</w:t>
      </w:r>
      <w:r w:rsidRPr="008361E7">
        <w:rPr>
          <w:rFonts w:ascii="Times New Roman" w:hAnsi="Times New Roman" w:cs="Times New Roman"/>
          <w:color w:val="000000"/>
          <w:sz w:val="28"/>
          <w:szCs w:val="28"/>
        </w:rPr>
        <w:t xml:space="preserve"> Для участия в аукционе размер задатка устанавливается в размере 20% от начальной (минимальной) цены договора. Срок внесения денежных средств </w:t>
      </w:r>
      <w:r w:rsidRPr="008361E7">
        <w:rPr>
          <w:rFonts w:ascii="Times New Roman" w:hAnsi="Times New Roman" w:cs="Times New Roman"/>
          <w:sz w:val="28"/>
          <w:szCs w:val="28"/>
        </w:rPr>
        <w:t>до 17 ноября 2022г.</w:t>
      </w:r>
      <w:r w:rsidRPr="008361E7">
        <w:rPr>
          <w:rFonts w:ascii="Times New Roman" w:hAnsi="Times New Roman" w:cs="Times New Roman"/>
          <w:color w:val="000000"/>
          <w:sz w:val="28"/>
          <w:szCs w:val="28"/>
        </w:rPr>
        <w:t xml:space="preserve"> Задаток вносится одним платежом на </w:t>
      </w:r>
      <w:r w:rsidRPr="008361E7">
        <w:rPr>
          <w:rFonts w:ascii="Times New Roman" w:hAnsi="Times New Roman" w:cs="Times New Roman"/>
          <w:sz w:val="28"/>
          <w:szCs w:val="28"/>
        </w:rPr>
        <w:t xml:space="preserve">Реквизиты: номер счета получателя платежа 40102810745370000018 </w:t>
      </w:r>
      <w:proofErr w:type="spellStart"/>
      <w:r w:rsidRPr="008361E7">
        <w:rPr>
          <w:rFonts w:ascii="Times New Roman" w:hAnsi="Times New Roman" w:cs="Times New Roman"/>
          <w:sz w:val="28"/>
          <w:szCs w:val="28"/>
        </w:rPr>
        <w:t>р</w:t>
      </w:r>
      <w:proofErr w:type="spellEnd"/>
      <w:r w:rsidRPr="008361E7">
        <w:rPr>
          <w:rFonts w:ascii="Times New Roman" w:hAnsi="Times New Roman" w:cs="Times New Roman"/>
          <w:sz w:val="28"/>
          <w:szCs w:val="28"/>
        </w:rPr>
        <w:t xml:space="preserve">/счет 03232643146150002600 УФБП по Белгородской области (Администрация </w:t>
      </w:r>
      <w:r w:rsidRPr="008361E7">
        <w:rPr>
          <w:rFonts w:ascii="Times New Roman" w:hAnsi="Times New Roman" w:cs="Times New Roman"/>
          <w:sz w:val="28"/>
          <w:szCs w:val="28"/>
        </w:rPr>
        <w:lastRenderedPageBreak/>
        <w:t>Борисовского района) в Отделение Белгород банка России//УФК по Белгородской области г. Белгород л/с 05263003681 БИК 011403102, ИНН 3103010020, КПП 310301001, код 85011105035050000120 ОКТМО 14615151.</w:t>
      </w:r>
      <w:r w:rsidRPr="008361E7">
        <w:rPr>
          <w:rFonts w:ascii="Times New Roman" w:hAnsi="Times New Roman" w:cs="Times New Roman"/>
          <w:b/>
          <w:color w:val="000000"/>
          <w:sz w:val="28"/>
          <w:szCs w:val="28"/>
        </w:rPr>
        <w:t xml:space="preserve"> </w:t>
      </w:r>
      <w:r w:rsidRPr="008361E7">
        <w:rPr>
          <w:rFonts w:ascii="Times New Roman" w:hAnsi="Times New Roman" w:cs="Times New Roman"/>
          <w:color w:val="000000"/>
          <w:sz w:val="28"/>
          <w:szCs w:val="28"/>
        </w:rPr>
        <w:t>В основании платежа необходимо указать наименование аукциона и номер лота. Дополнительную информацию по перечислению денежных средств можно получить по тел.: 8(47246)5-02-80.</w:t>
      </w:r>
    </w:p>
    <w:p w:rsidR="008361E7" w:rsidRPr="008361E7" w:rsidRDefault="008361E7" w:rsidP="008361E7">
      <w:pPr>
        <w:spacing w:line="240" w:lineRule="auto"/>
        <w:ind w:firstLine="706"/>
        <w:contextualSpacing/>
        <w:jc w:val="both"/>
        <w:rPr>
          <w:rFonts w:ascii="Times New Roman" w:hAnsi="Times New Roman" w:cs="Times New Roman"/>
          <w:b/>
          <w:bCs/>
          <w:color w:val="000000"/>
          <w:sz w:val="28"/>
          <w:szCs w:val="28"/>
        </w:rPr>
      </w:pPr>
      <w:r w:rsidRPr="008361E7">
        <w:rPr>
          <w:rFonts w:ascii="Times New Roman" w:hAnsi="Times New Roman" w:cs="Times New Roman"/>
          <w:color w:val="000000"/>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8361E7" w:rsidRPr="008361E7" w:rsidRDefault="008361E7" w:rsidP="008361E7">
      <w:pPr>
        <w:autoSpaceDE w:val="0"/>
        <w:autoSpaceDN w:val="0"/>
        <w:adjustRightInd w:val="0"/>
        <w:spacing w:line="240" w:lineRule="auto"/>
        <w:ind w:firstLine="567"/>
        <w:contextualSpacing/>
        <w:jc w:val="both"/>
        <w:rPr>
          <w:rFonts w:ascii="Times New Roman" w:hAnsi="Times New Roman" w:cs="Times New Roman"/>
          <w:sz w:val="28"/>
          <w:szCs w:val="28"/>
        </w:rPr>
      </w:pPr>
      <w:r w:rsidRPr="008361E7">
        <w:rPr>
          <w:rFonts w:ascii="Times New Roman" w:hAnsi="Times New Roman" w:cs="Times New Roman"/>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361E7" w:rsidRPr="008361E7" w:rsidRDefault="008361E7" w:rsidP="008361E7">
      <w:pPr>
        <w:spacing w:before="100" w:beforeAutospacing="1" w:line="240" w:lineRule="auto"/>
        <w:ind w:firstLine="706"/>
        <w:contextualSpacing/>
        <w:jc w:val="both"/>
        <w:rPr>
          <w:rFonts w:ascii="Times New Roman" w:hAnsi="Times New Roman" w:cs="Times New Roman"/>
          <w:b/>
          <w:bCs/>
          <w:color w:val="000000"/>
          <w:sz w:val="28"/>
          <w:szCs w:val="28"/>
        </w:rPr>
      </w:pPr>
      <w:r w:rsidRPr="008361E7">
        <w:rPr>
          <w:rFonts w:ascii="Times New Roman" w:hAnsi="Times New Roman" w:cs="Times New Roman"/>
          <w:b/>
          <w:bCs/>
          <w:color w:val="000000"/>
          <w:sz w:val="28"/>
          <w:szCs w:val="28"/>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 </w:t>
      </w:r>
      <w:r w:rsidRPr="008361E7">
        <w:rPr>
          <w:rFonts w:ascii="Times New Roman" w:hAnsi="Times New Roman" w:cs="Times New Roman"/>
          <w:color w:val="000000"/>
          <w:sz w:val="28"/>
          <w:szCs w:val="28"/>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rsidR="008361E7" w:rsidRPr="008361E7" w:rsidRDefault="008361E7" w:rsidP="008361E7">
      <w:pPr>
        <w:spacing w:before="100" w:beforeAutospacing="1"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b/>
          <w:bCs/>
          <w:color w:val="000000"/>
          <w:sz w:val="28"/>
          <w:szCs w:val="28"/>
        </w:rPr>
        <w:t>Требования к содержанию, составу и форме заявки на участие в аукционе.</w:t>
      </w:r>
    </w:p>
    <w:p w:rsidR="008361E7" w:rsidRDefault="008361E7" w:rsidP="008361E7">
      <w:pPr>
        <w:spacing w:before="100" w:beforeAutospacing="1"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 Заявка на участие в аукционе подается в срок  и по форме, которые установлены документацией об аукционе (Форма №1 к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8361E7" w:rsidRPr="008361E7" w:rsidRDefault="008361E7" w:rsidP="008361E7">
      <w:pPr>
        <w:spacing w:before="100" w:beforeAutospacing="1" w:line="240" w:lineRule="auto"/>
        <w:ind w:firstLine="709"/>
        <w:contextualSpacing/>
        <w:jc w:val="both"/>
        <w:rPr>
          <w:rFonts w:ascii="Times New Roman" w:hAnsi="Times New Roman" w:cs="Times New Roman"/>
          <w:b/>
          <w:bCs/>
          <w:color w:val="000000"/>
          <w:sz w:val="28"/>
          <w:szCs w:val="28"/>
        </w:rPr>
      </w:pPr>
      <w:r w:rsidRPr="008361E7">
        <w:rPr>
          <w:rFonts w:ascii="Times New Roman" w:hAnsi="Times New Roman" w:cs="Times New Roman"/>
          <w:b/>
          <w:bCs/>
          <w:color w:val="000000"/>
          <w:sz w:val="28"/>
          <w:szCs w:val="28"/>
        </w:rPr>
        <w:t>Заявка на участие в аукционе должна содержать:</w:t>
      </w:r>
    </w:p>
    <w:p w:rsid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bCs/>
          <w:color w:val="000000"/>
          <w:sz w:val="28"/>
          <w:szCs w:val="28"/>
        </w:rPr>
        <w:t>1)</w:t>
      </w:r>
      <w:r w:rsidRPr="008361E7">
        <w:rPr>
          <w:rFonts w:ascii="Times New Roman" w:hAnsi="Times New Roman" w:cs="Times New Roman"/>
          <w:sz w:val="28"/>
          <w:szCs w:val="28"/>
        </w:rPr>
        <w:t xml:space="preserve"> сведения и документы о заявителе, подавшем такую заявку:</w:t>
      </w:r>
    </w:p>
    <w:p w:rsidR="008361E7" w:rsidRP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color w:val="000000"/>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w:t>
      </w:r>
      <w:r w:rsidRPr="008361E7">
        <w:rPr>
          <w:rFonts w:ascii="Times New Roman" w:hAnsi="Times New Roman" w:cs="Times New Roman"/>
          <w:color w:val="000000"/>
          <w:sz w:val="28"/>
          <w:szCs w:val="28"/>
        </w:rPr>
        <w:lastRenderedPageBreak/>
        <w:t>месте жительства (для физического лица), номер контактного телефона (форма №1 прилагается);</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sz w:val="28"/>
          <w:szCs w:val="28"/>
        </w:rPr>
      </w:pPr>
      <w:r w:rsidRPr="008361E7">
        <w:rPr>
          <w:rFonts w:ascii="Times New Roman" w:hAnsi="Times New Roman" w:cs="Times New Roman"/>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копии учредительных документов заявителя (для юридических лиц);</w:t>
      </w:r>
    </w:p>
    <w:p w:rsidR="008361E7" w:rsidRPr="008361E7" w:rsidRDefault="008361E7" w:rsidP="008361E7">
      <w:pPr>
        <w:autoSpaceDE w:val="0"/>
        <w:autoSpaceDN w:val="0"/>
        <w:adjustRightInd w:val="0"/>
        <w:spacing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361E7">
        <w:rPr>
          <w:rFonts w:ascii="Times New Roman" w:hAnsi="Times New Roman" w:cs="Times New Roman"/>
          <w:color w:val="000000"/>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выполнение работ, являющихся предметом контракта, или внесение денежных средств в качестве задатка на участие в аукционе, является крупной сделкой;</w:t>
      </w:r>
    </w:p>
    <w:p w:rsidR="008361E7" w:rsidRPr="008361E7" w:rsidRDefault="008361E7" w:rsidP="008361E7">
      <w:pPr>
        <w:autoSpaceDE w:val="0"/>
        <w:autoSpaceDN w:val="0"/>
        <w:adjustRightInd w:val="0"/>
        <w:spacing w:line="240" w:lineRule="auto"/>
        <w:ind w:firstLine="851"/>
        <w:contextualSpacing/>
        <w:jc w:val="both"/>
        <w:rPr>
          <w:rFonts w:ascii="Times New Roman" w:hAnsi="Times New Roman" w:cs="Times New Roman"/>
          <w:sz w:val="28"/>
          <w:szCs w:val="28"/>
        </w:rPr>
      </w:pPr>
      <w:r w:rsidRPr="008361E7">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8361E7">
        <w:rPr>
          <w:rFonts w:ascii="Times New Roman" w:hAnsi="Times New Roman" w:cs="Times New Roman"/>
          <w:sz w:val="28"/>
          <w:szCs w:val="28"/>
        </w:rPr>
        <w:lastRenderedPageBreak/>
        <w:t>о приостановлении деятельности заявителя в порядке, предусмотренном Кодексом Российской Федерации об административных правонарушениях;</w:t>
      </w:r>
    </w:p>
    <w:p w:rsidR="008361E7" w:rsidRPr="008361E7" w:rsidRDefault="008361E7" w:rsidP="008361E7">
      <w:pPr>
        <w:autoSpaceDE w:val="0"/>
        <w:autoSpaceDN w:val="0"/>
        <w:adjustRightInd w:val="0"/>
        <w:spacing w:line="240" w:lineRule="auto"/>
        <w:ind w:firstLine="851"/>
        <w:contextualSpacing/>
        <w:jc w:val="both"/>
        <w:rPr>
          <w:rFonts w:ascii="Times New Roman" w:hAnsi="Times New Roman" w:cs="Times New Roman"/>
          <w:sz w:val="28"/>
          <w:szCs w:val="28"/>
        </w:rPr>
      </w:pPr>
      <w:r w:rsidRPr="008361E7">
        <w:rPr>
          <w:rFonts w:ascii="Times New Roman" w:hAnsi="Times New Roman" w:cs="Times New Roman"/>
          <w:color w:val="000000"/>
          <w:sz w:val="28"/>
          <w:szCs w:val="28"/>
        </w:rPr>
        <w:t>2) документы или копии документов,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8361E7" w:rsidRP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b/>
          <w:bCs/>
          <w:color w:val="000000"/>
          <w:sz w:val="28"/>
          <w:szCs w:val="28"/>
        </w:rPr>
        <w:t>Инструкция по заполнению заявки на участие в аукционе.</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Заявка оформляется на русском языке, разборчивыми печатными буквами чернилами или шариковой ручкой синего или черного цвета либо машинописным текстом, удостоверяется подписью и печатью (для юридического лица) заявителя.</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Сведения и документы, содержащиеся в заявке, не должны допускать двусмысленного толкования.</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Все документы, входящие в состав заявки, должны быть оформлены с учётом следующих требований: </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копии документов должны быть заверены нотариально в случае, если указание на это содержится в документации об аукционе;</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 в документах не допускается применение факсимильных подписей, а так же наличие подчисток и исправлений; </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Документы, представленные заявителем в составе заявки, возврату не подлежат.</w:t>
      </w:r>
    </w:p>
    <w:p w:rsidR="008361E7" w:rsidRPr="008361E7" w:rsidRDefault="008361E7" w:rsidP="008361E7">
      <w:pPr>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Заявка на участие в аукционе, подготовленная заявителем, вся корреспонденция и документации, связанная с этой заявкой должны быть составлены на русском языке.</w:t>
      </w:r>
    </w:p>
    <w:p w:rsidR="008361E7" w:rsidRPr="008361E7" w:rsidRDefault="008361E7" w:rsidP="008361E7">
      <w:pPr>
        <w:spacing w:before="100" w:beforeAutospacing="1" w:line="240" w:lineRule="auto"/>
        <w:ind w:firstLine="994"/>
        <w:contextualSpacing/>
        <w:rPr>
          <w:rFonts w:ascii="Times New Roman" w:hAnsi="Times New Roman" w:cs="Times New Roman"/>
          <w:b/>
          <w:bCs/>
          <w:color w:val="000000"/>
          <w:sz w:val="28"/>
          <w:szCs w:val="28"/>
        </w:rPr>
      </w:pPr>
      <w:r w:rsidRPr="008361E7">
        <w:rPr>
          <w:rFonts w:ascii="Times New Roman" w:hAnsi="Times New Roman" w:cs="Times New Roman"/>
          <w:b/>
          <w:bCs/>
          <w:color w:val="000000"/>
          <w:sz w:val="28"/>
          <w:szCs w:val="28"/>
        </w:rPr>
        <w:t>Порядок, место, дата начала и дата время окончания подачи заявок на участие в аукционе.</w:t>
      </w:r>
    </w:p>
    <w:p w:rsid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Заявка на участие в аукционе подается по форме, указанной в Приложении  к настоящей документации об аукционе (Форма №1) и в срок, указанный в Извещении об аукционе. </w:t>
      </w:r>
    </w:p>
    <w:p w:rsidR="008361E7" w:rsidRPr="008361E7" w:rsidRDefault="008361E7" w:rsidP="008361E7">
      <w:pPr>
        <w:spacing w:line="240" w:lineRule="auto"/>
        <w:ind w:firstLine="706"/>
        <w:contextualSpacing/>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Заявки на участие в аукционе подаются в отдел земельных и имущественных отношений администрации Борисовского района по адресу: 309340, Белгородская область, </w:t>
      </w:r>
      <w:proofErr w:type="spellStart"/>
      <w:r w:rsidRPr="008361E7">
        <w:rPr>
          <w:rFonts w:ascii="Times New Roman" w:hAnsi="Times New Roman" w:cs="Times New Roman"/>
          <w:color w:val="000000"/>
          <w:sz w:val="28"/>
          <w:szCs w:val="28"/>
        </w:rPr>
        <w:t>Борисовский</w:t>
      </w:r>
      <w:proofErr w:type="spellEnd"/>
      <w:r w:rsidRPr="008361E7">
        <w:rPr>
          <w:rFonts w:ascii="Times New Roman" w:hAnsi="Times New Roman" w:cs="Times New Roman"/>
          <w:color w:val="000000"/>
          <w:sz w:val="28"/>
          <w:szCs w:val="28"/>
        </w:rPr>
        <w:t xml:space="preserve"> района, п. Борисовка, пл. Ушакова, 2 (</w:t>
      </w:r>
      <w:proofErr w:type="spellStart"/>
      <w:r w:rsidRPr="008361E7">
        <w:rPr>
          <w:rFonts w:ascii="Times New Roman" w:hAnsi="Times New Roman" w:cs="Times New Roman"/>
          <w:color w:val="000000"/>
          <w:sz w:val="28"/>
          <w:szCs w:val="28"/>
        </w:rPr>
        <w:t>каб</w:t>
      </w:r>
      <w:proofErr w:type="spellEnd"/>
      <w:r w:rsidRPr="008361E7">
        <w:rPr>
          <w:rFonts w:ascii="Times New Roman" w:hAnsi="Times New Roman" w:cs="Times New Roman"/>
          <w:color w:val="000000"/>
          <w:sz w:val="28"/>
          <w:szCs w:val="28"/>
        </w:rPr>
        <w:t>. № 40).</w:t>
      </w:r>
    </w:p>
    <w:p w:rsidR="008361E7" w:rsidRPr="008361E7" w:rsidRDefault="008361E7" w:rsidP="008361E7">
      <w:pPr>
        <w:pStyle w:val="western"/>
        <w:spacing w:before="0" w:beforeAutospacing="0" w:after="0" w:afterAutospacing="0"/>
        <w:contextualSpacing/>
        <w:jc w:val="both"/>
        <w:rPr>
          <w:b/>
          <w:color w:val="000000"/>
          <w:sz w:val="28"/>
          <w:szCs w:val="28"/>
        </w:rPr>
      </w:pPr>
      <w:r w:rsidRPr="008361E7">
        <w:rPr>
          <w:b/>
          <w:color w:val="000000"/>
          <w:sz w:val="28"/>
          <w:szCs w:val="28"/>
        </w:rPr>
        <w:lastRenderedPageBreak/>
        <w:t>Дата начала приема заявок – с 8 час. 00 мин. 28 октября 2022г. (время местное).</w:t>
      </w:r>
    </w:p>
    <w:p w:rsidR="008361E7" w:rsidRPr="008361E7" w:rsidRDefault="008361E7" w:rsidP="008361E7">
      <w:pPr>
        <w:pStyle w:val="western"/>
        <w:spacing w:before="0" w:beforeAutospacing="0" w:after="0" w:afterAutospacing="0"/>
        <w:contextualSpacing/>
        <w:jc w:val="both"/>
        <w:rPr>
          <w:b/>
          <w:color w:val="000000"/>
          <w:sz w:val="28"/>
          <w:szCs w:val="28"/>
        </w:rPr>
      </w:pPr>
      <w:r w:rsidRPr="008361E7">
        <w:rPr>
          <w:b/>
          <w:color w:val="000000"/>
          <w:sz w:val="28"/>
          <w:szCs w:val="28"/>
        </w:rPr>
        <w:t>Дата окончания приема заявок – 14 час. 00 мин. 21 ноября 2022 г. (время местное).</w:t>
      </w: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проведение аукциона. </w:t>
      </w:r>
    </w:p>
    <w:p w:rsidR="008361E7" w:rsidRP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Заявитель вправе подать только одну заявку в отношении каждого предмета аукциона (лота).</w:t>
      </w:r>
    </w:p>
    <w:p w:rsidR="008361E7" w:rsidRPr="008361E7" w:rsidRDefault="008361E7" w:rsidP="008361E7">
      <w:pPr>
        <w:autoSpaceDE w:val="0"/>
        <w:autoSpaceDN w:val="0"/>
        <w:adjustRightInd w:val="0"/>
        <w:spacing w:line="240" w:lineRule="auto"/>
        <w:ind w:firstLine="540"/>
        <w:contextualSpacing/>
        <w:jc w:val="both"/>
        <w:rPr>
          <w:rFonts w:ascii="Times New Roman" w:hAnsi="Times New Roman" w:cs="Times New Roman"/>
          <w:sz w:val="28"/>
          <w:szCs w:val="28"/>
        </w:rPr>
      </w:pPr>
      <w:r w:rsidRPr="008361E7">
        <w:rPr>
          <w:rFonts w:ascii="Times New Roman" w:hAnsi="Times New Roman" w:cs="Times New Roman"/>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8361E7" w:rsidRPr="008361E7" w:rsidRDefault="008361E7" w:rsidP="008361E7">
      <w:pPr>
        <w:autoSpaceDE w:val="0"/>
        <w:autoSpaceDN w:val="0"/>
        <w:adjustRightInd w:val="0"/>
        <w:spacing w:line="240" w:lineRule="auto"/>
        <w:ind w:firstLine="540"/>
        <w:contextualSpacing/>
        <w:jc w:val="both"/>
        <w:rPr>
          <w:rFonts w:ascii="Times New Roman" w:hAnsi="Times New Roman" w:cs="Times New Roman"/>
          <w:sz w:val="28"/>
          <w:szCs w:val="28"/>
        </w:rPr>
      </w:pPr>
      <w:r w:rsidRPr="008361E7">
        <w:rPr>
          <w:rFonts w:ascii="Times New Roman" w:hAnsi="Times New Roman" w:cs="Times New Roman"/>
          <w:color w:val="000000"/>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8361E7">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Участники аукционов должны соответствовать требованиям, устанавливаемым законодательством Российской Федерации к таким участникам.</w:t>
      </w:r>
    </w:p>
    <w:p w:rsidR="008361E7" w:rsidRPr="008361E7" w:rsidRDefault="008361E7" w:rsidP="008361E7">
      <w:pPr>
        <w:autoSpaceDE w:val="0"/>
        <w:autoSpaceDN w:val="0"/>
        <w:adjustRightInd w:val="0"/>
        <w:spacing w:line="240" w:lineRule="auto"/>
        <w:ind w:firstLine="540"/>
        <w:contextualSpacing/>
        <w:jc w:val="both"/>
        <w:rPr>
          <w:rFonts w:ascii="Times New Roman" w:hAnsi="Times New Roman" w:cs="Times New Roman"/>
          <w:sz w:val="28"/>
          <w:szCs w:val="28"/>
        </w:rPr>
      </w:pPr>
      <w:r w:rsidRPr="008361E7">
        <w:rPr>
          <w:rFonts w:ascii="Times New Roman" w:hAnsi="Times New Roman" w:cs="Times New Roman"/>
          <w:color w:val="000000"/>
          <w:sz w:val="28"/>
          <w:szCs w:val="28"/>
        </w:rPr>
        <w:t xml:space="preserve">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При этом заявитель подает в письменном виде в произвольной форме заявление об отзыве заявки, в котором указывается наименование заявителя, наименование аукциона, регистрационный номер заявки на участие в аукционе, дата, время и способ подачи заявки на участие в аукционе. Заявление об отзыве заявки на участие в аукционе должно быть подписано руководителем (уполномоченным лицом) и скреплено официальной печатью. Отзывы заявок на участие в аукционе регистрируются в Журнале регистрации заявок на участие в аукционе. Заявка на участие в аукционе, отозванные до окончания срока подачи заявок на участие в аукционе, в порядке, указанном выше, считаются не поданными и не </w:t>
      </w:r>
      <w:r w:rsidRPr="008361E7">
        <w:rPr>
          <w:rFonts w:ascii="Times New Roman" w:hAnsi="Times New Roman" w:cs="Times New Roman"/>
          <w:color w:val="000000"/>
          <w:sz w:val="28"/>
          <w:szCs w:val="28"/>
        </w:rPr>
        <w:lastRenderedPageBreak/>
        <w:t>участвуют в рассмотрении заявок. После окончания срока подачи заявок отзыв заявок на участие в аукционе не допускается.</w:t>
      </w:r>
    </w:p>
    <w:p w:rsid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sz w:val="28"/>
          <w:szCs w:val="28"/>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361E7" w:rsidRDefault="008361E7" w:rsidP="008361E7">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Электронная форма участия в аукционе не предусматривается.</w:t>
      </w:r>
    </w:p>
    <w:p w:rsidR="008361E7" w:rsidRP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color w:val="000000"/>
          <w:sz w:val="28"/>
          <w:szCs w:val="28"/>
        </w:rPr>
        <w:t>Заявитель несет все расходы, связанные с подготовкой и подачей своей заявки на участие в аукционе, а Организатор не отвечает и не имеет обязательств в связи с этими расходами независимо от характера проведения и результатов аукциона.</w:t>
      </w:r>
    </w:p>
    <w:p w:rsidR="008361E7" w:rsidRPr="008361E7" w:rsidRDefault="008361E7" w:rsidP="008361E7">
      <w:pPr>
        <w:shd w:val="clear" w:color="auto" w:fill="FFFFFF"/>
        <w:spacing w:line="240" w:lineRule="auto"/>
        <w:ind w:firstLine="708"/>
        <w:contextualSpacing/>
        <w:jc w:val="both"/>
        <w:rPr>
          <w:rFonts w:ascii="Times New Roman" w:hAnsi="Times New Roman" w:cs="Times New Roman"/>
          <w:b/>
          <w:bCs/>
          <w:color w:val="000000"/>
          <w:sz w:val="28"/>
          <w:szCs w:val="28"/>
        </w:rPr>
      </w:pPr>
      <w:r w:rsidRPr="008361E7">
        <w:rPr>
          <w:rFonts w:ascii="Times New Roman" w:hAnsi="Times New Roman" w:cs="Times New Roman"/>
          <w:b/>
          <w:bCs/>
          <w:color w:val="000000"/>
          <w:sz w:val="28"/>
          <w:szCs w:val="28"/>
        </w:rPr>
        <w:t xml:space="preserve">Форма, срок и порядок оплаты по договору аренды: </w:t>
      </w:r>
    </w:p>
    <w:p w:rsidR="008361E7" w:rsidRPr="008361E7" w:rsidRDefault="008361E7" w:rsidP="008361E7">
      <w:pPr>
        <w:shd w:val="clear" w:color="auto" w:fill="FFFFFF"/>
        <w:spacing w:line="240" w:lineRule="auto"/>
        <w:ind w:firstLine="708"/>
        <w:contextualSpacing/>
        <w:jc w:val="both"/>
        <w:rPr>
          <w:rFonts w:ascii="Times New Roman" w:hAnsi="Times New Roman" w:cs="Times New Roman"/>
          <w:b/>
          <w:bCs/>
          <w:color w:val="000000"/>
          <w:sz w:val="28"/>
          <w:szCs w:val="28"/>
        </w:rPr>
      </w:pPr>
      <w:r w:rsidRPr="008361E7">
        <w:rPr>
          <w:rFonts w:ascii="Times New Roman" w:hAnsi="Times New Roman" w:cs="Times New Roman"/>
          <w:color w:val="000000"/>
          <w:sz w:val="28"/>
          <w:szCs w:val="28"/>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проведение аукциона.</w:t>
      </w:r>
    </w:p>
    <w:p w:rsidR="008361E7" w:rsidRPr="008361E7" w:rsidRDefault="008361E7" w:rsidP="008361E7">
      <w:pPr>
        <w:shd w:val="clear" w:color="auto" w:fill="FFFFFF"/>
        <w:spacing w:line="240" w:lineRule="auto"/>
        <w:ind w:firstLine="708"/>
        <w:contextualSpacing/>
        <w:jc w:val="both"/>
        <w:rPr>
          <w:rFonts w:ascii="Times New Roman" w:hAnsi="Times New Roman" w:cs="Times New Roman"/>
          <w:color w:val="000000"/>
          <w:kern w:val="36"/>
          <w:sz w:val="28"/>
          <w:szCs w:val="28"/>
        </w:rPr>
      </w:pPr>
      <w:r w:rsidRPr="008361E7">
        <w:rPr>
          <w:rFonts w:ascii="Times New Roman" w:hAnsi="Times New Roman" w:cs="Times New Roman"/>
          <w:color w:val="000000"/>
          <w:sz w:val="28"/>
          <w:szCs w:val="28"/>
        </w:rPr>
        <w:t xml:space="preserve"> Оплата по договору осуществляется в безналичной форме в порядке и сроки, указанные в Договоре аренды:</w:t>
      </w:r>
      <w:r w:rsidRPr="008361E7">
        <w:rPr>
          <w:rFonts w:ascii="Times New Roman" w:hAnsi="Times New Roman" w:cs="Times New Roman"/>
          <w:b/>
          <w:color w:val="000000"/>
          <w:sz w:val="28"/>
          <w:szCs w:val="28"/>
        </w:rPr>
        <w:t xml:space="preserve"> </w:t>
      </w:r>
      <w:r w:rsidRPr="008361E7">
        <w:rPr>
          <w:rFonts w:ascii="Times New Roman" w:hAnsi="Times New Roman" w:cs="Times New Roman"/>
          <w:color w:val="000000"/>
          <w:sz w:val="28"/>
          <w:szCs w:val="28"/>
        </w:rPr>
        <w:t xml:space="preserve">Арендатор обязан вносить арендную плату за каждый месяц вперед с оплатой до 10 числа </w:t>
      </w:r>
      <w:r w:rsidRPr="008361E7">
        <w:rPr>
          <w:rFonts w:ascii="Times New Roman" w:hAnsi="Times New Roman" w:cs="Times New Roman"/>
          <w:color w:val="000000"/>
          <w:kern w:val="36"/>
          <w:sz w:val="28"/>
          <w:szCs w:val="28"/>
        </w:rPr>
        <w:t>по безналичному расчету на счет, указанный в Договоре аренды.</w:t>
      </w:r>
    </w:p>
    <w:p w:rsidR="008361E7" w:rsidRDefault="008361E7" w:rsidP="008361E7">
      <w:pPr>
        <w:shd w:val="clear" w:color="auto" w:fill="FFFFFF"/>
        <w:spacing w:line="240" w:lineRule="auto"/>
        <w:ind w:firstLine="708"/>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В платежном документе обязательно должны быть указаны: номер договора аренды, сумма арендной платы и период, за который производится оплата аренды.</w:t>
      </w:r>
    </w:p>
    <w:p w:rsidR="008361E7" w:rsidRPr="008361E7" w:rsidRDefault="008361E7" w:rsidP="008361E7">
      <w:pPr>
        <w:shd w:val="clear" w:color="auto" w:fill="FFFFFF"/>
        <w:spacing w:line="240" w:lineRule="auto"/>
        <w:ind w:firstLine="708"/>
        <w:contextualSpacing/>
        <w:jc w:val="both"/>
        <w:rPr>
          <w:rFonts w:ascii="Times New Roman" w:hAnsi="Times New Roman" w:cs="Times New Roman"/>
          <w:color w:val="000000"/>
          <w:sz w:val="28"/>
          <w:szCs w:val="28"/>
        </w:rPr>
      </w:pPr>
      <w:r w:rsidRPr="008361E7">
        <w:rPr>
          <w:rFonts w:ascii="Times New Roman" w:hAnsi="Times New Roman" w:cs="Times New Roman"/>
          <w:b/>
          <w:bCs/>
          <w:color w:val="000000"/>
          <w:sz w:val="28"/>
          <w:szCs w:val="28"/>
        </w:rPr>
        <w:t xml:space="preserve">Порядок пересмотра цены заключения договора аренды: </w:t>
      </w:r>
      <w:r w:rsidRPr="008361E7">
        <w:rPr>
          <w:rFonts w:ascii="Times New Roman" w:hAnsi="Times New Roman" w:cs="Times New Roman"/>
          <w:color w:val="000000"/>
          <w:sz w:val="28"/>
          <w:szCs w:val="28"/>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rsidR="008361E7" w:rsidRPr="008361E7" w:rsidRDefault="008361E7" w:rsidP="008361E7">
      <w:pPr>
        <w:spacing w:before="100" w:beforeAutospacing="1" w:line="240" w:lineRule="auto"/>
        <w:ind w:firstLine="706"/>
        <w:contextualSpacing/>
        <w:rPr>
          <w:rFonts w:ascii="Times New Roman" w:hAnsi="Times New Roman" w:cs="Times New Roman"/>
          <w:color w:val="000000"/>
          <w:sz w:val="28"/>
          <w:szCs w:val="28"/>
        </w:rPr>
      </w:pPr>
      <w:r w:rsidRPr="008361E7">
        <w:rPr>
          <w:rFonts w:ascii="Times New Roman" w:hAnsi="Times New Roman" w:cs="Times New Roman"/>
          <w:b/>
          <w:bCs/>
          <w:color w:val="000000"/>
          <w:sz w:val="28"/>
          <w:szCs w:val="28"/>
        </w:rPr>
        <w:t>Формы, порядок, даты начала и окончания предоставления участникам аукциона разъяснений положений документации об аукционе.</w:t>
      </w:r>
    </w:p>
    <w:p w:rsidR="008361E7" w:rsidRP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sz w:val="28"/>
          <w:szCs w:val="28"/>
        </w:rPr>
      </w:pPr>
      <w:r w:rsidRPr="008361E7">
        <w:rPr>
          <w:rFonts w:ascii="Times New Roman" w:hAnsi="Times New Roman" w:cs="Times New Roman"/>
          <w:sz w:val="28"/>
          <w:szCs w:val="28"/>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w:t>
      </w:r>
      <w:r w:rsidRPr="008361E7">
        <w:rPr>
          <w:rFonts w:ascii="Times New Roman" w:hAnsi="Times New Roman" w:cs="Times New Roman"/>
          <w:sz w:val="28"/>
          <w:szCs w:val="28"/>
        </w:rPr>
        <w:lastRenderedPageBreak/>
        <w:t>поступил запрос. Разъяснение положений аукционной документации не должно изменять ее суть.</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b/>
          <w:color w:val="000000"/>
          <w:sz w:val="28"/>
          <w:szCs w:val="28"/>
        </w:rPr>
      </w:pPr>
      <w:r w:rsidRPr="008361E7">
        <w:rPr>
          <w:rFonts w:ascii="Times New Roman" w:hAnsi="Times New Roman" w:cs="Times New Roman"/>
          <w:b/>
          <w:color w:val="000000"/>
          <w:sz w:val="28"/>
          <w:szCs w:val="28"/>
        </w:rPr>
        <w:t>Место, дата и время начала рассмотрения заявок на участие в аукционе.</w:t>
      </w:r>
    </w:p>
    <w:p w:rsidR="008361E7" w:rsidRPr="008361E7" w:rsidRDefault="008361E7" w:rsidP="008361E7">
      <w:pPr>
        <w:autoSpaceDE w:val="0"/>
        <w:autoSpaceDN w:val="0"/>
        <w:adjustRightInd w:val="0"/>
        <w:spacing w:line="240" w:lineRule="auto"/>
        <w:ind w:firstLine="540"/>
        <w:contextualSpacing/>
        <w:jc w:val="both"/>
        <w:rPr>
          <w:rFonts w:ascii="Times New Roman" w:hAnsi="Times New Roman" w:cs="Times New Roman"/>
          <w:b/>
          <w:color w:val="000000"/>
          <w:sz w:val="28"/>
          <w:szCs w:val="28"/>
        </w:rPr>
      </w:pPr>
      <w:r w:rsidRPr="008361E7">
        <w:rPr>
          <w:rFonts w:ascii="Times New Roman" w:hAnsi="Times New Roman" w:cs="Times New Roman"/>
          <w:b/>
          <w:color w:val="000000"/>
          <w:sz w:val="28"/>
          <w:szCs w:val="28"/>
        </w:rPr>
        <w:t xml:space="preserve"> 21 ноября 2022г. с 15 час. 00 мин. (время московское)</w:t>
      </w:r>
      <w:r w:rsidRPr="008361E7">
        <w:rPr>
          <w:rFonts w:ascii="Times New Roman" w:hAnsi="Times New Roman" w:cs="Times New Roman"/>
          <w:color w:val="000000"/>
          <w:sz w:val="28"/>
          <w:szCs w:val="28"/>
        </w:rPr>
        <w:t xml:space="preserve"> в здании администрации Борисовского района Белгородской области по адресу: Белгородская область, </w:t>
      </w:r>
      <w:proofErr w:type="spellStart"/>
      <w:r w:rsidRPr="008361E7">
        <w:rPr>
          <w:rFonts w:ascii="Times New Roman" w:hAnsi="Times New Roman" w:cs="Times New Roman"/>
          <w:color w:val="000000"/>
          <w:sz w:val="28"/>
          <w:szCs w:val="28"/>
        </w:rPr>
        <w:t>Борисовский</w:t>
      </w:r>
      <w:proofErr w:type="spellEnd"/>
      <w:r w:rsidRPr="008361E7">
        <w:rPr>
          <w:rFonts w:ascii="Times New Roman" w:hAnsi="Times New Roman" w:cs="Times New Roman"/>
          <w:color w:val="000000"/>
          <w:sz w:val="28"/>
          <w:szCs w:val="28"/>
        </w:rPr>
        <w:t xml:space="preserve"> район, п. Борисовка, пл. Ушакова, 2.</w:t>
      </w:r>
    </w:p>
    <w:p w:rsidR="008361E7" w:rsidRPr="008361E7" w:rsidRDefault="008361E7" w:rsidP="008361E7">
      <w:pPr>
        <w:autoSpaceDE w:val="0"/>
        <w:autoSpaceDN w:val="0"/>
        <w:adjustRightInd w:val="0"/>
        <w:spacing w:line="240" w:lineRule="auto"/>
        <w:ind w:firstLine="709"/>
        <w:contextualSpacing/>
        <w:jc w:val="both"/>
        <w:rPr>
          <w:rFonts w:ascii="Times New Roman" w:hAnsi="Times New Roman" w:cs="Times New Roman"/>
          <w:sz w:val="28"/>
          <w:szCs w:val="28"/>
        </w:rPr>
      </w:pPr>
      <w:r w:rsidRPr="008361E7">
        <w:rPr>
          <w:rFonts w:ascii="Times New Roman" w:hAnsi="Times New Roman" w:cs="Times New Roman"/>
          <w:color w:val="000000"/>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соответствие заявителей требованиям, установленным федеральным законодательством. Срок рассмотрения заявок на участие в аукционе не может превышать десять дней со дня окончания подачи заявок на участие в аукционе. На основании результатов рассмотрения заявок на участие в аукционе аукционной комиссией принимается решение о допуске к участию в аукционе такого заявителя и о признании заявителя участником аукциона, или об отказе в допуске к участию в аукционе, которое оформляется протоколом рассмотрения заявок на участие в аукционе. </w:t>
      </w:r>
      <w:r w:rsidRPr="008361E7">
        <w:rPr>
          <w:rFonts w:ascii="Times New Roman" w:hAnsi="Times New Roman" w:cs="Times New Roman"/>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361E7" w:rsidRDefault="008361E7" w:rsidP="008361E7">
      <w:pPr>
        <w:autoSpaceDE w:val="0"/>
        <w:autoSpaceDN w:val="0"/>
        <w:adjustRightInd w:val="0"/>
        <w:spacing w:line="240" w:lineRule="auto"/>
        <w:ind w:firstLine="540"/>
        <w:contextualSpacing/>
        <w:jc w:val="both"/>
        <w:rPr>
          <w:rFonts w:ascii="Times New Roman" w:hAnsi="Times New Roman" w:cs="Times New Roman"/>
          <w:sz w:val="28"/>
          <w:szCs w:val="28"/>
        </w:rPr>
      </w:pPr>
      <w:r w:rsidRPr="008361E7">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361E7" w:rsidRPr="008361E7" w:rsidRDefault="008361E7" w:rsidP="008361E7">
      <w:pPr>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8361E7">
        <w:rPr>
          <w:rFonts w:ascii="Times New Roman" w:hAnsi="Times New Roman" w:cs="Times New Roman"/>
          <w:b/>
          <w:color w:val="000000"/>
          <w:sz w:val="28"/>
          <w:szCs w:val="28"/>
        </w:rPr>
        <w:t>Место, дата и время проведения аукциона – 25 ноября 2022г. года в 14 час. 00 мин</w:t>
      </w:r>
      <w:r w:rsidRPr="008361E7">
        <w:rPr>
          <w:rFonts w:ascii="Times New Roman" w:hAnsi="Times New Roman" w:cs="Times New Roman"/>
          <w:color w:val="000000"/>
          <w:sz w:val="28"/>
          <w:szCs w:val="28"/>
        </w:rPr>
        <w:t xml:space="preserve">. (время московское) в здании администрации Борисовского района по адресу: Белгородская область, </w:t>
      </w:r>
      <w:proofErr w:type="spellStart"/>
      <w:r w:rsidRPr="008361E7">
        <w:rPr>
          <w:rFonts w:ascii="Times New Roman" w:hAnsi="Times New Roman" w:cs="Times New Roman"/>
          <w:color w:val="000000"/>
          <w:sz w:val="28"/>
          <w:szCs w:val="28"/>
        </w:rPr>
        <w:t>Борисовский</w:t>
      </w:r>
      <w:proofErr w:type="spellEnd"/>
      <w:r w:rsidRPr="008361E7">
        <w:rPr>
          <w:rFonts w:ascii="Times New Roman" w:hAnsi="Times New Roman" w:cs="Times New Roman"/>
          <w:color w:val="000000"/>
          <w:sz w:val="28"/>
          <w:szCs w:val="28"/>
        </w:rPr>
        <w:t xml:space="preserve"> район, п. Борисовка, пл. Ушакова, 2, зал заседаний.</w:t>
      </w:r>
    </w:p>
    <w:p w:rsidR="008361E7" w:rsidRPr="008361E7" w:rsidRDefault="008361E7" w:rsidP="008361E7">
      <w:pPr>
        <w:autoSpaceDE w:val="0"/>
        <w:autoSpaceDN w:val="0"/>
        <w:adjustRightInd w:val="0"/>
        <w:spacing w:line="240" w:lineRule="auto"/>
        <w:ind w:firstLine="567"/>
        <w:contextualSpacing/>
        <w:jc w:val="both"/>
        <w:rPr>
          <w:rFonts w:ascii="Times New Roman" w:hAnsi="Times New Roman" w:cs="Times New Roman"/>
          <w:bCs/>
          <w:sz w:val="28"/>
          <w:szCs w:val="28"/>
        </w:rPr>
      </w:pPr>
      <w:r w:rsidRPr="008361E7">
        <w:rPr>
          <w:rFonts w:ascii="Times New Roman" w:hAnsi="Times New Roman" w:cs="Times New Roman"/>
          <w:bCs/>
          <w:sz w:val="28"/>
          <w:szCs w:val="28"/>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361E7" w:rsidRPr="008361E7" w:rsidRDefault="008361E7" w:rsidP="008361E7">
      <w:pPr>
        <w:autoSpaceDE w:val="0"/>
        <w:autoSpaceDN w:val="0"/>
        <w:adjustRightInd w:val="0"/>
        <w:spacing w:line="240" w:lineRule="auto"/>
        <w:ind w:firstLine="567"/>
        <w:contextualSpacing/>
        <w:jc w:val="both"/>
        <w:rPr>
          <w:rFonts w:ascii="Times New Roman" w:hAnsi="Times New Roman" w:cs="Times New Roman"/>
          <w:sz w:val="28"/>
          <w:szCs w:val="28"/>
        </w:rPr>
      </w:pPr>
      <w:r w:rsidRPr="008361E7">
        <w:rPr>
          <w:rFonts w:ascii="Times New Roman" w:hAnsi="Times New Roman" w:cs="Times New Roman"/>
          <w:sz w:val="28"/>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361E7" w:rsidRPr="008361E7" w:rsidRDefault="008361E7" w:rsidP="008361E7">
      <w:pPr>
        <w:pStyle w:val="western"/>
        <w:spacing w:before="0" w:beforeAutospacing="0" w:after="0" w:afterAutospacing="0"/>
        <w:contextualSpacing/>
        <w:jc w:val="both"/>
        <w:rPr>
          <w:color w:val="000000"/>
          <w:sz w:val="28"/>
          <w:szCs w:val="28"/>
        </w:rPr>
      </w:pP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b/>
          <w:bCs/>
          <w:color w:val="000000"/>
          <w:sz w:val="28"/>
          <w:szCs w:val="28"/>
        </w:rPr>
        <w:lastRenderedPageBreak/>
        <w:t>Дата, время, график проведения осмотра имущества, права на которое передаются по договору.</w:t>
      </w: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проведение аукциона на официальном сайте торгов, но не позднее, чем за два рабочих дня до даты окончания срока подачи заявок на участие в аукционе.</w:t>
      </w:r>
    </w:p>
    <w:p w:rsid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Для осмотра имущества заявителю необходимо уведомить организатора торгов или специализированную организацию, привлекаемую организатором аукциона для осуществления функций по организации и проведению аукциона.</w:t>
      </w:r>
    </w:p>
    <w:p w:rsidR="008361E7" w:rsidRPr="008361E7" w:rsidRDefault="008361E7" w:rsidP="008361E7">
      <w:pPr>
        <w:spacing w:line="240" w:lineRule="auto"/>
        <w:ind w:firstLine="706"/>
        <w:contextualSpacing/>
        <w:jc w:val="both"/>
        <w:rPr>
          <w:rFonts w:ascii="Times New Roman" w:hAnsi="Times New Roman" w:cs="Times New Roman"/>
          <w:color w:val="000000"/>
          <w:sz w:val="28"/>
          <w:szCs w:val="28"/>
        </w:rPr>
      </w:pPr>
      <w:r w:rsidRPr="008361E7">
        <w:rPr>
          <w:rFonts w:ascii="Times New Roman" w:hAnsi="Times New Roman" w:cs="Times New Roman"/>
          <w:color w:val="000000"/>
          <w:sz w:val="28"/>
          <w:szCs w:val="28"/>
        </w:rPr>
        <w:t>Дата, время, график проведения осмотра имущества: 03 ноября 2022г. с 13.00 до 16.00 часов по московскому времени.</w:t>
      </w:r>
    </w:p>
    <w:p w:rsidR="00000000" w:rsidRPr="008361E7" w:rsidRDefault="008361E7" w:rsidP="008361E7">
      <w:pPr>
        <w:spacing w:line="240" w:lineRule="auto"/>
        <w:contextualSpacing/>
        <w:rPr>
          <w:rFonts w:ascii="Times New Roman" w:hAnsi="Times New Roman" w:cs="Times New Roman"/>
          <w:sz w:val="28"/>
          <w:szCs w:val="28"/>
        </w:rPr>
      </w:pPr>
    </w:p>
    <w:sectPr w:rsidR="00000000" w:rsidRPr="00836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8361E7"/>
    <w:rsid w:val="00836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36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3224</Words>
  <Characters>18381</Characters>
  <Application>Microsoft Office Word</Application>
  <DocSecurity>0</DocSecurity>
  <Lines>153</Lines>
  <Paragraphs>43</Paragraphs>
  <ScaleCrop>false</ScaleCrop>
  <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zemim</dc:creator>
  <cp:keywords/>
  <dc:description/>
  <cp:lastModifiedBy>zemim</cp:lastModifiedBy>
  <cp:revision>2</cp:revision>
  <dcterms:created xsi:type="dcterms:W3CDTF">2022-10-19T10:52:00Z</dcterms:created>
  <dcterms:modified xsi:type="dcterms:W3CDTF">2022-10-19T10:56:00Z</dcterms:modified>
</cp:coreProperties>
</file>