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3B" w:rsidRDefault="00762F3B" w:rsidP="00762F3B">
      <w:pPr>
        <w:pStyle w:val="western"/>
        <w:tabs>
          <w:tab w:val="left" w:pos="1260"/>
        </w:tabs>
        <w:spacing w:before="0" w:beforeAutospacing="0" w:after="0" w:afterAutospacing="0"/>
        <w:ind w:firstLine="720"/>
        <w:jc w:val="center"/>
        <w:rPr>
          <w:b/>
          <w:sz w:val="22"/>
          <w:szCs w:val="22"/>
        </w:rPr>
      </w:pPr>
    </w:p>
    <w:p w:rsidR="00762F3B" w:rsidRPr="001D1D43" w:rsidRDefault="00762F3B" w:rsidP="00762F3B">
      <w:pPr>
        <w:pStyle w:val="western"/>
        <w:tabs>
          <w:tab w:val="left" w:pos="1260"/>
        </w:tabs>
        <w:spacing w:before="0" w:beforeAutospacing="0" w:after="0" w:afterAutospacing="0"/>
        <w:ind w:firstLine="720"/>
        <w:jc w:val="center"/>
        <w:rPr>
          <w:b/>
          <w:sz w:val="22"/>
          <w:szCs w:val="22"/>
        </w:rPr>
      </w:pPr>
      <w:r w:rsidRPr="001D1D43">
        <w:rPr>
          <w:b/>
          <w:sz w:val="22"/>
          <w:szCs w:val="22"/>
        </w:rPr>
        <w:t>ИЗВЕЩЕНИЕ</w:t>
      </w:r>
    </w:p>
    <w:p w:rsidR="00762F3B" w:rsidRPr="001D1D43" w:rsidRDefault="00762F3B" w:rsidP="00762F3B">
      <w:pPr>
        <w:pStyle w:val="western"/>
        <w:tabs>
          <w:tab w:val="left" w:pos="1260"/>
        </w:tabs>
        <w:spacing w:before="0" w:beforeAutospacing="0" w:after="0" w:afterAutospacing="0"/>
        <w:ind w:firstLine="720"/>
        <w:jc w:val="center"/>
        <w:rPr>
          <w:b/>
          <w:sz w:val="22"/>
          <w:szCs w:val="22"/>
        </w:rPr>
      </w:pPr>
      <w:r w:rsidRPr="001D1D43">
        <w:rPr>
          <w:b/>
          <w:sz w:val="22"/>
          <w:szCs w:val="22"/>
        </w:rPr>
        <w:t xml:space="preserve">Отдел </w:t>
      </w:r>
      <w:r>
        <w:rPr>
          <w:b/>
          <w:sz w:val="22"/>
          <w:szCs w:val="22"/>
        </w:rPr>
        <w:t xml:space="preserve">экономического развития и труда </w:t>
      </w:r>
      <w:r w:rsidRPr="001D1D43">
        <w:rPr>
          <w:b/>
          <w:sz w:val="22"/>
          <w:szCs w:val="22"/>
        </w:rPr>
        <w:t xml:space="preserve"> администрации Борисовского района сообщает о проведен</w:t>
      </w:r>
      <w:proofErr w:type="gramStart"/>
      <w:r w:rsidRPr="001D1D43">
        <w:rPr>
          <w:b/>
          <w:sz w:val="22"/>
          <w:szCs w:val="22"/>
        </w:rPr>
        <w:t xml:space="preserve">ии </w:t>
      </w:r>
      <w:r>
        <w:rPr>
          <w:b/>
          <w:sz w:val="22"/>
          <w:szCs w:val="22"/>
        </w:rPr>
        <w:t>ау</w:t>
      </w:r>
      <w:proofErr w:type="gramEnd"/>
      <w:r>
        <w:rPr>
          <w:b/>
          <w:sz w:val="22"/>
          <w:szCs w:val="22"/>
        </w:rPr>
        <w:t xml:space="preserve">кциона </w:t>
      </w:r>
      <w:r w:rsidRPr="001D1D43">
        <w:rPr>
          <w:b/>
          <w:sz w:val="22"/>
          <w:szCs w:val="22"/>
        </w:rPr>
        <w:t xml:space="preserve"> на </w:t>
      </w:r>
      <w:r>
        <w:rPr>
          <w:b/>
          <w:sz w:val="22"/>
          <w:szCs w:val="22"/>
        </w:rPr>
        <w:t xml:space="preserve"> право </w:t>
      </w:r>
      <w:r w:rsidRPr="001D1D43">
        <w:rPr>
          <w:b/>
          <w:sz w:val="22"/>
          <w:szCs w:val="22"/>
        </w:rPr>
        <w:t>заключени</w:t>
      </w:r>
      <w:r>
        <w:rPr>
          <w:b/>
          <w:sz w:val="22"/>
          <w:szCs w:val="22"/>
        </w:rPr>
        <w:t>я</w:t>
      </w:r>
      <w:r w:rsidRPr="001D1D43">
        <w:rPr>
          <w:b/>
          <w:sz w:val="22"/>
          <w:szCs w:val="22"/>
        </w:rPr>
        <w:t xml:space="preserve"> договор</w:t>
      </w:r>
      <w:r>
        <w:rPr>
          <w:b/>
          <w:sz w:val="22"/>
          <w:szCs w:val="22"/>
        </w:rPr>
        <w:t>а</w:t>
      </w:r>
      <w:r w:rsidRPr="001D1D43">
        <w:rPr>
          <w:b/>
          <w:sz w:val="22"/>
          <w:szCs w:val="22"/>
        </w:rPr>
        <w:t xml:space="preserve"> </w:t>
      </w:r>
      <w:r>
        <w:rPr>
          <w:b/>
          <w:sz w:val="22"/>
          <w:szCs w:val="22"/>
        </w:rPr>
        <w:t xml:space="preserve">на   размещение нестационарного торгового объекта </w:t>
      </w:r>
    </w:p>
    <w:p w:rsidR="00762F3B" w:rsidRPr="001D1D43" w:rsidRDefault="00762F3B" w:rsidP="00CE089A">
      <w:pPr>
        <w:pStyle w:val="a9"/>
        <w:tabs>
          <w:tab w:val="left" w:pos="1260"/>
        </w:tabs>
        <w:spacing w:before="0" w:beforeAutospacing="0" w:after="0" w:afterAutospacing="0"/>
        <w:ind w:firstLine="1259"/>
        <w:jc w:val="both"/>
        <w:rPr>
          <w:sz w:val="22"/>
          <w:szCs w:val="22"/>
        </w:rPr>
      </w:pPr>
    </w:p>
    <w:p w:rsidR="00CE089A" w:rsidRPr="00CE089A" w:rsidRDefault="00CE089A" w:rsidP="00CE089A">
      <w:pPr>
        <w:pStyle w:val="a9"/>
        <w:spacing w:before="0" w:beforeAutospacing="0" w:after="0" w:afterAutospacing="0"/>
        <w:ind w:firstLine="1259"/>
        <w:jc w:val="center"/>
        <w:rPr>
          <w:bCs/>
        </w:rPr>
      </w:pPr>
      <w:r w:rsidRPr="00CE089A">
        <w:rPr>
          <w:b/>
          <w:bCs/>
        </w:rPr>
        <w:t>I. Общие положения</w:t>
      </w:r>
    </w:p>
    <w:p w:rsidR="00CE089A" w:rsidRPr="00CE089A" w:rsidRDefault="00CE089A" w:rsidP="00CE089A">
      <w:pPr>
        <w:pStyle w:val="a9"/>
        <w:spacing w:before="0" w:beforeAutospacing="0" w:after="0" w:afterAutospacing="0"/>
        <w:ind w:firstLine="1259"/>
        <w:rPr>
          <w:bCs/>
        </w:rPr>
      </w:pPr>
    </w:p>
    <w:p w:rsidR="00CE089A" w:rsidRPr="00CE089A" w:rsidRDefault="00CE089A" w:rsidP="00CE089A">
      <w:pPr>
        <w:pStyle w:val="a9"/>
        <w:spacing w:before="0" w:beforeAutospacing="0" w:after="0" w:afterAutospacing="0"/>
        <w:ind w:firstLine="1259"/>
        <w:jc w:val="both"/>
        <w:rPr>
          <w:bCs/>
        </w:rPr>
      </w:pPr>
      <w:r w:rsidRPr="00CE089A">
        <w:rPr>
          <w:b/>
          <w:bCs/>
        </w:rPr>
        <w:t xml:space="preserve">1. Основание проведения аукциона: </w:t>
      </w:r>
      <w:r w:rsidRPr="00CE089A">
        <w:rPr>
          <w:bCs/>
        </w:rPr>
        <w:t xml:space="preserve">распоряжение администрации Борисовского района от « </w:t>
      </w:r>
      <w:r w:rsidR="00F572A3" w:rsidRPr="00F572A3">
        <w:rPr>
          <w:bCs/>
          <w:u w:val="single"/>
        </w:rPr>
        <w:t>12</w:t>
      </w:r>
      <w:r w:rsidRPr="00CE089A">
        <w:rPr>
          <w:bCs/>
        </w:rPr>
        <w:t xml:space="preserve"> » </w:t>
      </w:r>
      <w:r w:rsidRPr="00CE089A">
        <w:rPr>
          <w:bCs/>
          <w:u w:val="single"/>
        </w:rPr>
        <w:t xml:space="preserve">марта </w:t>
      </w:r>
      <w:r w:rsidRPr="00CE089A">
        <w:rPr>
          <w:bCs/>
        </w:rPr>
        <w:t xml:space="preserve">2025 года № </w:t>
      </w:r>
      <w:r w:rsidR="00F572A3" w:rsidRPr="00F572A3">
        <w:rPr>
          <w:bCs/>
          <w:u w:val="single"/>
        </w:rPr>
        <w:t>300</w:t>
      </w:r>
      <w:r w:rsidRPr="00CE089A">
        <w:rPr>
          <w:bCs/>
        </w:rPr>
        <w:t>-р «Об организации и проведен</w:t>
      </w:r>
      <w:proofErr w:type="gramStart"/>
      <w:r w:rsidRPr="00CE089A">
        <w:rPr>
          <w:bCs/>
        </w:rPr>
        <w:t>ии ау</w:t>
      </w:r>
      <w:proofErr w:type="gramEnd"/>
      <w:r w:rsidRPr="00CE089A">
        <w:rPr>
          <w:bCs/>
        </w:rPr>
        <w:t>кциона на право заключения договора на размещение нестационарного торгового объекта».</w:t>
      </w:r>
    </w:p>
    <w:p w:rsidR="00CE089A" w:rsidRPr="00CE089A" w:rsidRDefault="00CE089A" w:rsidP="00CE089A">
      <w:pPr>
        <w:pStyle w:val="a9"/>
        <w:spacing w:before="0" w:beforeAutospacing="0" w:after="0" w:afterAutospacing="0"/>
        <w:ind w:firstLine="1259"/>
        <w:jc w:val="both"/>
        <w:rPr>
          <w:bCs/>
        </w:rPr>
      </w:pPr>
      <w:r w:rsidRPr="00CE089A">
        <w:rPr>
          <w:b/>
          <w:bCs/>
        </w:rPr>
        <w:t xml:space="preserve">2.Организатор аукциона – </w:t>
      </w:r>
      <w:r w:rsidRPr="00CE089A">
        <w:rPr>
          <w:bCs/>
        </w:rPr>
        <w:t>отдел экономического развития и труда администрации Борисовского района.</w:t>
      </w:r>
    </w:p>
    <w:p w:rsidR="00CE089A" w:rsidRPr="00CE089A" w:rsidRDefault="00CE089A" w:rsidP="00CE089A">
      <w:pPr>
        <w:pStyle w:val="a9"/>
        <w:spacing w:before="0" w:beforeAutospacing="0" w:after="0" w:afterAutospacing="0"/>
        <w:ind w:firstLine="1259"/>
        <w:jc w:val="both"/>
        <w:rPr>
          <w:bCs/>
        </w:rPr>
      </w:pPr>
      <w:r w:rsidRPr="00CE089A">
        <w:rPr>
          <w:b/>
          <w:bCs/>
        </w:rPr>
        <w:t xml:space="preserve">3. Дата начала приема заявок на участие в аукционе – </w:t>
      </w:r>
      <w:r w:rsidRPr="00CE089A">
        <w:rPr>
          <w:bCs/>
        </w:rPr>
        <w:t xml:space="preserve">«14»  </w:t>
      </w:r>
      <w:r w:rsidRPr="00CE089A">
        <w:rPr>
          <w:bCs/>
          <w:u w:val="single"/>
        </w:rPr>
        <w:t>марта</w:t>
      </w:r>
      <w:r w:rsidRPr="00CE089A">
        <w:rPr>
          <w:bCs/>
        </w:rPr>
        <w:t xml:space="preserve">  2025 года.</w:t>
      </w:r>
    </w:p>
    <w:p w:rsidR="00CE089A" w:rsidRPr="00CE089A" w:rsidRDefault="00CE089A" w:rsidP="00CE089A">
      <w:pPr>
        <w:pStyle w:val="a9"/>
        <w:spacing w:before="0" w:beforeAutospacing="0" w:after="0" w:afterAutospacing="0"/>
        <w:ind w:firstLine="1259"/>
        <w:jc w:val="both"/>
        <w:rPr>
          <w:bCs/>
        </w:rPr>
      </w:pPr>
      <w:r w:rsidRPr="00CE089A">
        <w:rPr>
          <w:b/>
          <w:bCs/>
        </w:rPr>
        <w:t xml:space="preserve">4. Дата окончания приема заявок на участие в аукционе  – </w:t>
      </w:r>
      <w:r w:rsidRPr="00CE089A">
        <w:rPr>
          <w:bCs/>
        </w:rPr>
        <w:t xml:space="preserve">«11» </w:t>
      </w:r>
      <w:r w:rsidRPr="00CE089A">
        <w:rPr>
          <w:bCs/>
          <w:u w:val="single"/>
        </w:rPr>
        <w:t>апреля</w:t>
      </w:r>
      <w:r w:rsidRPr="00CE089A">
        <w:rPr>
          <w:bCs/>
        </w:rPr>
        <w:t xml:space="preserve">  2025 года.</w:t>
      </w:r>
    </w:p>
    <w:p w:rsidR="00CE089A" w:rsidRPr="00CE089A" w:rsidRDefault="00CE089A" w:rsidP="00CE089A">
      <w:pPr>
        <w:pStyle w:val="a9"/>
        <w:spacing w:before="0" w:beforeAutospacing="0" w:after="0" w:afterAutospacing="0"/>
        <w:ind w:firstLine="1259"/>
        <w:jc w:val="both"/>
        <w:rPr>
          <w:bCs/>
        </w:rPr>
      </w:pPr>
      <w:r w:rsidRPr="00CE089A">
        <w:rPr>
          <w:b/>
          <w:bCs/>
        </w:rPr>
        <w:t xml:space="preserve">5. Время и место приема заявок - </w:t>
      </w:r>
      <w:r w:rsidRPr="00CE089A">
        <w:rPr>
          <w:bCs/>
        </w:rPr>
        <w:t xml:space="preserve">рабочие дни с 8.00 до 17.00  по московскому времени по адресу: Белгородская область, </w:t>
      </w:r>
      <w:proofErr w:type="spellStart"/>
      <w:r w:rsidRPr="00CE089A">
        <w:rPr>
          <w:bCs/>
        </w:rPr>
        <w:t>Борисовский</w:t>
      </w:r>
      <w:proofErr w:type="spellEnd"/>
      <w:r w:rsidRPr="00CE089A">
        <w:rPr>
          <w:bCs/>
        </w:rPr>
        <w:t xml:space="preserve"> район, п</w:t>
      </w:r>
      <w:proofErr w:type="gramStart"/>
      <w:r w:rsidRPr="00CE089A">
        <w:rPr>
          <w:bCs/>
        </w:rPr>
        <w:t>.Б</w:t>
      </w:r>
      <w:proofErr w:type="gramEnd"/>
      <w:r w:rsidRPr="00CE089A">
        <w:rPr>
          <w:bCs/>
        </w:rPr>
        <w:t xml:space="preserve">орисовка, пл.Ушакова, 2, каб.18. </w:t>
      </w:r>
    </w:p>
    <w:p w:rsidR="00CE089A" w:rsidRPr="00CE089A" w:rsidRDefault="00CE089A" w:rsidP="00CE089A">
      <w:pPr>
        <w:pStyle w:val="a9"/>
        <w:spacing w:before="0" w:beforeAutospacing="0" w:after="0" w:afterAutospacing="0"/>
        <w:ind w:firstLine="1259"/>
        <w:jc w:val="both"/>
        <w:rPr>
          <w:bCs/>
        </w:rPr>
      </w:pPr>
      <w:r w:rsidRPr="00CE089A">
        <w:rPr>
          <w:bCs/>
        </w:rPr>
        <w:t>Телефон для справок: 8(47246) 5-13-52.</w:t>
      </w:r>
    </w:p>
    <w:p w:rsidR="00CE089A" w:rsidRPr="00CE089A" w:rsidRDefault="00CE089A" w:rsidP="00CE089A">
      <w:pPr>
        <w:pStyle w:val="a9"/>
        <w:spacing w:before="0" w:beforeAutospacing="0" w:after="0" w:afterAutospacing="0"/>
        <w:ind w:firstLine="1259"/>
        <w:jc w:val="both"/>
        <w:rPr>
          <w:bCs/>
        </w:rPr>
      </w:pPr>
      <w:r w:rsidRPr="00CE089A">
        <w:rPr>
          <w:b/>
          <w:bCs/>
        </w:rPr>
        <w:t xml:space="preserve">6. Дата, время и место определения участников аукциона </w:t>
      </w:r>
      <w:r w:rsidRPr="00CE089A">
        <w:rPr>
          <w:bCs/>
        </w:rPr>
        <w:t xml:space="preserve">– «28» апреля  2025 года в 14.00 по московскому времени по адресу: Белгородская область, </w:t>
      </w:r>
      <w:proofErr w:type="spellStart"/>
      <w:r w:rsidRPr="00CE089A">
        <w:rPr>
          <w:bCs/>
        </w:rPr>
        <w:t>Борисовский</w:t>
      </w:r>
      <w:proofErr w:type="spellEnd"/>
      <w:r w:rsidRPr="00CE089A">
        <w:rPr>
          <w:bCs/>
        </w:rPr>
        <w:t xml:space="preserve"> район, п</w:t>
      </w:r>
      <w:proofErr w:type="gramStart"/>
      <w:r w:rsidRPr="00CE089A">
        <w:rPr>
          <w:bCs/>
        </w:rPr>
        <w:t>.Б</w:t>
      </w:r>
      <w:proofErr w:type="gramEnd"/>
      <w:r w:rsidRPr="00CE089A">
        <w:rPr>
          <w:bCs/>
        </w:rPr>
        <w:t xml:space="preserve">орисовка, пл.Ушакова, 2, 1-й этаж, каб.18. </w:t>
      </w:r>
    </w:p>
    <w:p w:rsidR="00CE089A" w:rsidRPr="00CE089A" w:rsidRDefault="00CE089A" w:rsidP="00CE089A">
      <w:pPr>
        <w:pStyle w:val="a9"/>
        <w:spacing w:before="0" w:beforeAutospacing="0" w:after="0" w:afterAutospacing="0"/>
        <w:ind w:firstLine="1259"/>
        <w:jc w:val="both"/>
        <w:rPr>
          <w:bCs/>
        </w:rPr>
      </w:pPr>
      <w:r w:rsidRPr="00CE089A">
        <w:rPr>
          <w:b/>
          <w:bCs/>
        </w:rPr>
        <w:t xml:space="preserve">7. Дата, время и место проведения аукциона – </w:t>
      </w:r>
      <w:r w:rsidRPr="00CE089A">
        <w:rPr>
          <w:bCs/>
        </w:rPr>
        <w:t xml:space="preserve"> «29» апреля 2025 года в 14.00 часов по московскому времени по адресу: Белгородская область, </w:t>
      </w:r>
      <w:proofErr w:type="spellStart"/>
      <w:r w:rsidRPr="00CE089A">
        <w:rPr>
          <w:bCs/>
        </w:rPr>
        <w:t>Борисовский</w:t>
      </w:r>
      <w:proofErr w:type="spellEnd"/>
      <w:r w:rsidRPr="00CE089A">
        <w:rPr>
          <w:bCs/>
        </w:rPr>
        <w:t xml:space="preserve"> район, п</w:t>
      </w:r>
      <w:proofErr w:type="gramStart"/>
      <w:r w:rsidRPr="00CE089A">
        <w:rPr>
          <w:bCs/>
        </w:rPr>
        <w:t>.Б</w:t>
      </w:r>
      <w:proofErr w:type="gramEnd"/>
      <w:r w:rsidRPr="00CE089A">
        <w:rPr>
          <w:bCs/>
        </w:rPr>
        <w:t>орисовка, пл.Ушакова, 2, 2-й этаж (зал заседаний).</w:t>
      </w:r>
    </w:p>
    <w:p w:rsidR="00CE089A" w:rsidRPr="00CE089A" w:rsidRDefault="00CE089A" w:rsidP="00CE089A">
      <w:pPr>
        <w:pStyle w:val="a9"/>
        <w:spacing w:before="0" w:beforeAutospacing="0" w:after="0" w:afterAutospacing="0"/>
        <w:ind w:firstLine="1259"/>
        <w:jc w:val="center"/>
        <w:rPr>
          <w:bCs/>
        </w:rPr>
      </w:pPr>
      <w:r w:rsidRPr="00CE089A">
        <w:rPr>
          <w:b/>
          <w:bCs/>
        </w:rPr>
        <w:t>II. Характеристика объектов аукциона.</w:t>
      </w:r>
    </w:p>
    <w:p w:rsidR="00CE089A" w:rsidRPr="00CE089A" w:rsidRDefault="00CE089A" w:rsidP="00CE089A">
      <w:pPr>
        <w:pStyle w:val="a9"/>
        <w:spacing w:before="0" w:beforeAutospacing="0" w:after="0" w:afterAutospacing="0"/>
        <w:ind w:firstLine="1259"/>
        <w:jc w:val="both"/>
        <w:rPr>
          <w:bCs/>
          <w:u w:val="single"/>
        </w:rPr>
      </w:pPr>
      <w:r w:rsidRPr="00CE089A">
        <w:rPr>
          <w:bCs/>
          <w:u w:val="single"/>
        </w:rPr>
        <w:t>Предмет аукциона:</w:t>
      </w:r>
    </w:p>
    <w:p w:rsidR="00CE089A" w:rsidRPr="00CE089A" w:rsidRDefault="00CE089A" w:rsidP="00CE089A">
      <w:pPr>
        <w:pStyle w:val="a9"/>
        <w:spacing w:before="0" w:beforeAutospacing="0" w:after="0" w:afterAutospacing="0"/>
        <w:ind w:firstLine="1259"/>
        <w:jc w:val="both"/>
        <w:rPr>
          <w:bCs/>
        </w:rPr>
      </w:pPr>
      <w:r w:rsidRPr="00CE089A">
        <w:rPr>
          <w:bCs/>
        </w:rPr>
        <w:t xml:space="preserve"> </w:t>
      </w:r>
      <w:r w:rsidRPr="00CE089A">
        <w:rPr>
          <w:b/>
          <w:bCs/>
        </w:rPr>
        <w:t>Лот №1</w:t>
      </w:r>
      <w:r w:rsidRPr="00CE089A">
        <w:rPr>
          <w:bCs/>
        </w:rPr>
        <w:t xml:space="preserve"> право на заключение договора на размещение нестационарного торгового объекта по реализации продовольственной продукции площадью 150 кв.м. по адресу: Белгородская область, </w:t>
      </w:r>
      <w:proofErr w:type="spellStart"/>
      <w:r w:rsidRPr="00CE089A">
        <w:rPr>
          <w:bCs/>
        </w:rPr>
        <w:t>Борисовский</w:t>
      </w:r>
      <w:proofErr w:type="spellEnd"/>
      <w:r w:rsidRPr="00CE089A">
        <w:rPr>
          <w:bCs/>
        </w:rPr>
        <w:t xml:space="preserve"> район, с</w:t>
      </w:r>
      <w:proofErr w:type="gramStart"/>
      <w:r w:rsidRPr="00CE089A">
        <w:rPr>
          <w:bCs/>
        </w:rPr>
        <w:t>.Б</w:t>
      </w:r>
      <w:proofErr w:type="gramEnd"/>
      <w:r w:rsidRPr="00CE089A">
        <w:rPr>
          <w:bCs/>
        </w:rPr>
        <w:t xml:space="preserve">еленькое, ул.Песчаная, №6а. </w:t>
      </w:r>
    </w:p>
    <w:p w:rsidR="00CE089A" w:rsidRPr="00CE089A" w:rsidRDefault="00CE089A" w:rsidP="00CE089A">
      <w:pPr>
        <w:pStyle w:val="a9"/>
        <w:spacing w:before="0" w:beforeAutospacing="0" w:after="0" w:afterAutospacing="0"/>
        <w:ind w:firstLine="1259"/>
        <w:jc w:val="both"/>
        <w:rPr>
          <w:bCs/>
        </w:rPr>
      </w:pPr>
      <w:r w:rsidRPr="00CE089A">
        <w:rPr>
          <w:b/>
          <w:bCs/>
        </w:rPr>
        <w:t xml:space="preserve">Обременения – </w:t>
      </w:r>
      <w:r w:rsidRPr="00CE089A">
        <w:rPr>
          <w:bCs/>
        </w:rPr>
        <w:t>не</w:t>
      </w:r>
      <w:r w:rsidRPr="00CE089A">
        <w:rPr>
          <w:b/>
          <w:bCs/>
        </w:rPr>
        <w:t xml:space="preserve"> </w:t>
      </w:r>
      <w:r w:rsidRPr="00CE089A">
        <w:rPr>
          <w:bCs/>
        </w:rPr>
        <w:t>зарегистрированы.</w:t>
      </w:r>
    </w:p>
    <w:p w:rsidR="00CE089A" w:rsidRPr="00CE089A" w:rsidRDefault="00CE089A" w:rsidP="00CE089A">
      <w:pPr>
        <w:pStyle w:val="a9"/>
        <w:spacing w:before="0" w:beforeAutospacing="0" w:after="0" w:afterAutospacing="0"/>
        <w:ind w:firstLine="1259"/>
        <w:jc w:val="both"/>
        <w:rPr>
          <w:bCs/>
        </w:rPr>
      </w:pPr>
      <w:r w:rsidRPr="00CE089A">
        <w:rPr>
          <w:b/>
          <w:bCs/>
        </w:rPr>
        <w:t>Начальный размер платы</w:t>
      </w:r>
      <w:r w:rsidRPr="00CE089A">
        <w:rPr>
          <w:bCs/>
        </w:rPr>
        <w:t xml:space="preserve"> за 1 год – 12400 (двенадцать тысяч четыреста) рублей с налогом на добавленную стоимость.</w:t>
      </w:r>
    </w:p>
    <w:p w:rsidR="00CE089A" w:rsidRPr="00CE089A" w:rsidRDefault="00CE089A" w:rsidP="00CE089A">
      <w:pPr>
        <w:pStyle w:val="a9"/>
        <w:spacing w:before="0" w:beforeAutospacing="0" w:after="0" w:afterAutospacing="0"/>
        <w:ind w:firstLine="1259"/>
        <w:jc w:val="both"/>
        <w:rPr>
          <w:bCs/>
        </w:rPr>
      </w:pPr>
      <w:r w:rsidRPr="00CE089A">
        <w:rPr>
          <w:bCs/>
        </w:rPr>
        <w:t>Сумма задатка – 20% от начальной цены составляет 2480 (две тысячи четыреста восемьдесят) рубля.</w:t>
      </w:r>
    </w:p>
    <w:p w:rsidR="00CE089A" w:rsidRPr="00CE089A" w:rsidRDefault="00CE089A" w:rsidP="00CE089A">
      <w:pPr>
        <w:pStyle w:val="a9"/>
        <w:spacing w:before="0" w:beforeAutospacing="0" w:after="0" w:afterAutospacing="0"/>
        <w:ind w:firstLine="1259"/>
        <w:jc w:val="both"/>
        <w:rPr>
          <w:bCs/>
        </w:rPr>
      </w:pPr>
      <w:r w:rsidRPr="00CE089A">
        <w:rPr>
          <w:bCs/>
        </w:rPr>
        <w:t>Шаг аукциона – 3% от начальной цены составляет 372 (триста семьдесят два) рубля, который остается неизменным на протяжении торгов.</w:t>
      </w:r>
    </w:p>
    <w:p w:rsidR="00CE089A" w:rsidRPr="00CE089A" w:rsidRDefault="00CE089A" w:rsidP="00CE089A">
      <w:pPr>
        <w:pStyle w:val="a9"/>
        <w:spacing w:before="0" w:beforeAutospacing="0" w:after="0" w:afterAutospacing="0"/>
        <w:ind w:firstLine="1259"/>
        <w:jc w:val="both"/>
        <w:rPr>
          <w:bCs/>
        </w:rPr>
      </w:pPr>
      <w:r w:rsidRPr="00CE089A">
        <w:rPr>
          <w:bCs/>
        </w:rPr>
        <w:t>Срок размещения нестационарного торгового объекта  – 5 лет.</w:t>
      </w:r>
    </w:p>
    <w:p w:rsidR="00CE089A" w:rsidRPr="00CE089A" w:rsidRDefault="00CE089A" w:rsidP="00CE089A">
      <w:pPr>
        <w:pStyle w:val="a9"/>
        <w:spacing w:before="0" w:beforeAutospacing="0" w:after="0" w:afterAutospacing="0"/>
        <w:ind w:firstLine="1259"/>
        <w:jc w:val="center"/>
        <w:rPr>
          <w:bCs/>
        </w:rPr>
      </w:pPr>
      <w:r w:rsidRPr="00CE089A">
        <w:rPr>
          <w:b/>
          <w:bCs/>
        </w:rPr>
        <w:t>III. Требования, предъявляемые к претендентам на участие в аукционе.</w:t>
      </w:r>
    </w:p>
    <w:p w:rsidR="00CE089A" w:rsidRPr="00CE089A" w:rsidRDefault="00CE089A" w:rsidP="00CE089A">
      <w:pPr>
        <w:pStyle w:val="a9"/>
        <w:spacing w:before="0" w:beforeAutospacing="0" w:after="0" w:afterAutospacing="0"/>
        <w:ind w:firstLine="1259"/>
        <w:jc w:val="both"/>
        <w:rPr>
          <w:bCs/>
        </w:rPr>
      </w:pPr>
      <w:r w:rsidRPr="00CE089A">
        <w:rPr>
          <w:bCs/>
        </w:rPr>
        <w:t>К участию в аукционе допускаются физические лица, отвечающие признакам покупателя в соответствии с законодательством Российской Федерации,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информационном сообщении.</w:t>
      </w:r>
    </w:p>
    <w:p w:rsidR="00CE089A" w:rsidRPr="00CE089A" w:rsidRDefault="00CE089A" w:rsidP="00CE089A">
      <w:pPr>
        <w:pStyle w:val="a9"/>
        <w:spacing w:before="0" w:beforeAutospacing="0" w:after="0" w:afterAutospacing="0"/>
        <w:ind w:firstLine="1259"/>
        <w:jc w:val="both"/>
        <w:rPr>
          <w:bCs/>
        </w:rPr>
      </w:pPr>
      <w:r w:rsidRPr="00CE089A">
        <w:rPr>
          <w:bCs/>
        </w:rPr>
        <w:t>Иностранные физические лица допускаются к участию в аукционе с соблюдением требований, установленных законодательством Российской Федерации.</w:t>
      </w:r>
    </w:p>
    <w:p w:rsidR="00CE089A" w:rsidRPr="00CE089A" w:rsidRDefault="00CE089A" w:rsidP="00CE089A">
      <w:pPr>
        <w:pStyle w:val="a9"/>
        <w:spacing w:before="0" w:beforeAutospacing="0" w:after="0" w:afterAutospacing="0"/>
        <w:ind w:firstLine="1259"/>
        <w:jc w:val="both"/>
        <w:rPr>
          <w:bCs/>
        </w:rPr>
      </w:pPr>
      <w:r w:rsidRPr="00CE089A">
        <w:rPr>
          <w:bCs/>
        </w:rPr>
        <w:t>Обязанность доказать свое право на участии в аукционе возлагается на претендента.</w:t>
      </w:r>
    </w:p>
    <w:p w:rsidR="00CE089A" w:rsidRPr="00CE089A" w:rsidRDefault="00CE089A" w:rsidP="00CE089A">
      <w:pPr>
        <w:pStyle w:val="a9"/>
        <w:spacing w:before="0" w:beforeAutospacing="0" w:after="0" w:afterAutospacing="0"/>
        <w:ind w:firstLine="1259"/>
        <w:jc w:val="center"/>
        <w:rPr>
          <w:b/>
          <w:bCs/>
        </w:rPr>
      </w:pPr>
      <w:r w:rsidRPr="00CE089A">
        <w:rPr>
          <w:b/>
          <w:bCs/>
        </w:rPr>
        <w:t>IV. Порядок подачи заявок на участие в аукционе.</w:t>
      </w:r>
    </w:p>
    <w:p w:rsidR="00CE089A" w:rsidRPr="00CE089A" w:rsidRDefault="00CE089A" w:rsidP="00CE089A">
      <w:pPr>
        <w:pStyle w:val="a9"/>
        <w:spacing w:before="0" w:beforeAutospacing="0" w:after="0" w:afterAutospacing="0"/>
        <w:ind w:firstLine="1259"/>
        <w:jc w:val="both"/>
        <w:rPr>
          <w:bCs/>
        </w:rPr>
      </w:pPr>
      <w:r w:rsidRPr="00CE089A">
        <w:rPr>
          <w:bCs/>
        </w:rPr>
        <w:t>Заявки подаются путем вручения их организатору аукциона. Заявка считается принятой организатором аукциона, если ей присвоен регистрационный номер, о чем на заявке делается соответствующая отметка.</w:t>
      </w:r>
    </w:p>
    <w:p w:rsidR="00CE089A" w:rsidRPr="00CE089A" w:rsidRDefault="00CE089A" w:rsidP="00CE089A">
      <w:pPr>
        <w:pStyle w:val="a9"/>
        <w:spacing w:before="0" w:beforeAutospacing="0" w:after="0" w:afterAutospacing="0"/>
        <w:ind w:firstLine="1259"/>
        <w:jc w:val="both"/>
        <w:rPr>
          <w:bCs/>
        </w:rPr>
      </w:pPr>
      <w:r w:rsidRPr="00CE089A">
        <w:rPr>
          <w:bCs/>
        </w:rPr>
        <w:t>Один заявитель вправе подать только одну заявку на участие в аукционе.</w:t>
      </w:r>
    </w:p>
    <w:p w:rsidR="00CE089A" w:rsidRPr="00CE089A" w:rsidRDefault="00CE089A" w:rsidP="00CE089A">
      <w:pPr>
        <w:pStyle w:val="a9"/>
        <w:spacing w:before="0" w:beforeAutospacing="0" w:after="0" w:afterAutospacing="0"/>
        <w:ind w:firstLine="1259"/>
        <w:jc w:val="both"/>
        <w:rPr>
          <w:bCs/>
        </w:rPr>
      </w:pPr>
      <w:r w:rsidRPr="00CE089A">
        <w:rPr>
          <w:bCs/>
        </w:rPr>
        <w:lastRenderedPageBreak/>
        <w:t xml:space="preserve"> Заявка на участие в аукционе, поступившая по истечении срока приема заявок, возвращается заявителю в день ее поступления.</w:t>
      </w:r>
    </w:p>
    <w:p w:rsidR="00CE089A" w:rsidRPr="00CE089A" w:rsidRDefault="00CE089A" w:rsidP="00CE089A">
      <w:pPr>
        <w:pStyle w:val="a9"/>
        <w:spacing w:before="0" w:beforeAutospacing="0" w:after="0" w:afterAutospacing="0"/>
        <w:ind w:firstLine="1259"/>
        <w:jc w:val="both"/>
        <w:rPr>
          <w:bCs/>
        </w:rPr>
      </w:pPr>
      <w:r w:rsidRPr="00CE089A">
        <w:rPr>
          <w:bC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возвращает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E089A" w:rsidRPr="00CE089A" w:rsidRDefault="00CE089A" w:rsidP="00CE089A">
      <w:pPr>
        <w:pStyle w:val="a9"/>
        <w:spacing w:before="0" w:beforeAutospacing="0" w:after="0" w:afterAutospacing="0"/>
        <w:ind w:firstLine="1259"/>
        <w:jc w:val="center"/>
        <w:rPr>
          <w:b/>
          <w:bCs/>
        </w:rPr>
      </w:pPr>
      <w:r w:rsidRPr="00CE089A">
        <w:rPr>
          <w:b/>
          <w:bCs/>
        </w:rPr>
        <w:t>V. Документы, необходимые для участия в аукционе и требования к их оформлению</w:t>
      </w:r>
    </w:p>
    <w:p w:rsidR="00CE089A" w:rsidRPr="00CE089A" w:rsidRDefault="00CE089A" w:rsidP="00CE089A">
      <w:pPr>
        <w:pStyle w:val="a9"/>
        <w:spacing w:before="0" w:beforeAutospacing="0" w:after="0" w:afterAutospacing="0"/>
        <w:ind w:firstLine="1259"/>
        <w:jc w:val="both"/>
        <w:rPr>
          <w:bCs/>
        </w:rPr>
      </w:pPr>
      <w:r w:rsidRPr="00CE089A">
        <w:rPr>
          <w:bCs/>
        </w:rPr>
        <w:t xml:space="preserve">- заявка на участие в аукционе подается </w:t>
      </w:r>
      <w:proofErr w:type="gramStart"/>
      <w:r w:rsidRPr="00CE089A">
        <w:rPr>
          <w:bCs/>
        </w:rPr>
        <w:t>по установленной в извещении о проведении аукциона форме с указанием банковских реквизитов счета для возврата</w:t>
      </w:r>
      <w:proofErr w:type="gramEnd"/>
      <w:r w:rsidRPr="00CE089A">
        <w:rPr>
          <w:bCs/>
        </w:rPr>
        <w:t xml:space="preserve"> задатка в двух экземплярах; </w:t>
      </w:r>
    </w:p>
    <w:p w:rsidR="00CE089A" w:rsidRPr="00CE089A" w:rsidRDefault="00CE089A" w:rsidP="00CE089A">
      <w:pPr>
        <w:pStyle w:val="a9"/>
        <w:spacing w:before="0" w:beforeAutospacing="0" w:after="0" w:afterAutospacing="0"/>
        <w:ind w:firstLine="1259"/>
        <w:jc w:val="both"/>
        <w:rPr>
          <w:bCs/>
        </w:rPr>
      </w:pPr>
      <w:r w:rsidRPr="00CE089A">
        <w:rPr>
          <w:bCs/>
        </w:rPr>
        <w:t xml:space="preserve">- копия документа, </w:t>
      </w:r>
      <w:proofErr w:type="gramStart"/>
      <w:r w:rsidRPr="00CE089A">
        <w:rPr>
          <w:bCs/>
        </w:rPr>
        <w:t>удостоверяющих</w:t>
      </w:r>
      <w:proofErr w:type="gramEnd"/>
      <w:r w:rsidRPr="00CE089A">
        <w:rPr>
          <w:bCs/>
        </w:rPr>
        <w:t xml:space="preserve"> личность заявителя;</w:t>
      </w:r>
    </w:p>
    <w:p w:rsidR="00CE089A" w:rsidRPr="00CE089A" w:rsidRDefault="00CE089A" w:rsidP="00CE089A">
      <w:pPr>
        <w:pStyle w:val="a9"/>
        <w:spacing w:before="0" w:beforeAutospacing="0" w:after="0" w:afterAutospacing="0"/>
        <w:ind w:firstLine="1259"/>
        <w:jc w:val="both"/>
        <w:rPr>
          <w:bCs/>
        </w:rPr>
      </w:pPr>
      <w:r w:rsidRPr="00CE089A">
        <w:rPr>
          <w:bCs/>
        </w:rPr>
        <w:t>- доверенность на лицо, имеющее право действовать от имени претендента, если заявка подается представителем претендента, оформленную в соответствии с требованиями, установленными гражданским законодательством;</w:t>
      </w:r>
    </w:p>
    <w:p w:rsidR="00CE089A" w:rsidRPr="00CE089A" w:rsidRDefault="00CE089A" w:rsidP="00CE089A">
      <w:pPr>
        <w:pStyle w:val="a9"/>
        <w:spacing w:before="0" w:beforeAutospacing="0" w:after="0" w:afterAutospacing="0"/>
        <w:ind w:firstLine="1259"/>
        <w:jc w:val="both"/>
        <w:rPr>
          <w:bCs/>
        </w:rPr>
      </w:pPr>
      <w:r w:rsidRPr="00CE089A">
        <w:rPr>
          <w:bCs/>
        </w:rPr>
        <w:t>-документ, подтверждающий внесение претендентом задатка.</w:t>
      </w:r>
    </w:p>
    <w:p w:rsidR="00CE089A" w:rsidRPr="00CE089A" w:rsidRDefault="00CE089A" w:rsidP="00CE089A">
      <w:pPr>
        <w:pStyle w:val="a9"/>
        <w:spacing w:before="0" w:beforeAutospacing="0" w:after="0" w:afterAutospacing="0"/>
        <w:ind w:firstLine="1259"/>
        <w:jc w:val="both"/>
        <w:rPr>
          <w:bCs/>
        </w:rPr>
      </w:pPr>
      <w:r w:rsidRPr="00CE089A">
        <w:rPr>
          <w:bCs/>
        </w:rPr>
        <w:t>Предоставление документа,  подтверждающего внесение задатка, признается заключением соглашения о задатке.</w:t>
      </w:r>
    </w:p>
    <w:p w:rsidR="00CE089A" w:rsidRPr="00CE089A" w:rsidRDefault="00CE089A" w:rsidP="00CE089A">
      <w:pPr>
        <w:pStyle w:val="a9"/>
        <w:spacing w:before="0" w:beforeAutospacing="0" w:after="0" w:afterAutospacing="0"/>
        <w:ind w:firstLine="1259"/>
        <w:jc w:val="both"/>
        <w:rPr>
          <w:bCs/>
        </w:rPr>
      </w:pPr>
      <w:r w:rsidRPr="00CE089A">
        <w:rPr>
          <w:bCs/>
        </w:rPr>
        <w:t>Заявки подаются путем вручения их Продавцу. Заявка считается принятой Организатором аукциона, если ей присвоен регистрационный номер, о чем на заявке делается соответствующая отметка.</w:t>
      </w:r>
    </w:p>
    <w:p w:rsidR="00CE089A" w:rsidRPr="00CE089A" w:rsidRDefault="00CE089A" w:rsidP="00CE089A">
      <w:pPr>
        <w:pStyle w:val="a9"/>
        <w:spacing w:before="0" w:beforeAutospacing="0" w:after="0" w:afterAutospacing="0"/>
        <w:ind w:firstLine="1259"/>
        <w:jc w:val="both"/>
        <w:rPr>
          <w:bCs/>
        </w:rPr>
      </w:pPr>
      <w:r w:rsidRPr="00CE089A">
        <w:rPr>
          <w:bCs/>
        </w:rPr>
        <w:t>Сумма задатка – 20% от начальной цены.</w:t>
      </w:r>
    </w:p>
    <w:p w:rsidR="00CE089A" w:rsidRPr="00CE089A" w:rsidRDefault="00CE089A" w:rsidP="00CE089A">
      <w:pPr>
        <w:pStyle w:val="a9"/>
        <w:spacing w:before="0" w:beforeAutospacing="0" w:after="0" w:afterAutospacing="0"/>
        <w:ind w:firstLine="1259"/>
        <w:jc w:val="both"/>
        <w:rPr>
          <w:bCs/>
        </w:rPr>
      </w:pPr>
      <w:r w:rsidRPr="00CE089A">
        <w:rPr>
          <w:bCs/>
        </w:rPr>
        <w:t xml:space="preserve">Задаток вносится одним платежом на расчетный счет №03232643146150002600 в  Отделение Белгород  Банка России, единый казначейский счет (к/с) 40102810745370000018,  БИК 011403102, ИНН 3103010020, КПП 310301001, ОКТМО 14615151,  л/с 05263003681 до </w:t>
      </w:r>
      <w:r w:rsidRPr="00CE089A">
        <w:rPr>
          <w:b/>
          <w:bCs/>
        </w:rPr>
        <w:t>29 апреля 2025 г</w:t>
      </w:r>
      <w:r w:rsidRPr="00CE089A">
        <w:rPr>
          <w:bCs/>
        </w:rPr>
        <w:t>.</w:t>
      </w:r>
    </w:p>
    <w:p w:rsidR="00CE089A" w:rsidRPr="00CE089A" w:rsidRDefault="00CE089A" w:rsidP="00CE089A">
      <w:pPr>
        <w:pStyle w:val="a9"/>
        <w:spacing w:before="0" w:beforeAutospacing="0" w:after="0" w:afterAutospacing="0"/>
        <w:ind w:firstLine="1259"/>
        <w:jc w:val="both"/>
        <w:rPr>
          <w:bCs/>
        </w:rPr>
      </w:pPr>
      <w:r w:rsidRPr="00CE089A">
        <w:rPr>
          <w:bC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E089A" w:rsidRPr="00CE089A" w:rsidRDefault="00CE089A" w:rsidP="00CE089A">
      <w:pPr>
        <w:pStyle w:val="a9"/>
        <w:spacing w:before="0" w:beforeAutospacing="0" w:after="0" w:afterAutospacing="0"/>
        <w:ind w:firstLine="1259"/>
        <w:jc w:val="both"/>
        <w:rPr>
          <w:bCs/>
        </w:rPr>
      </w:pPr>
      <w:r w:rsidRPr="00CE089A">
        <w:rPr>
          <w:bC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E089A" w:rsidRPr="00CE089A" w:rsidRDefault="00CE089A" w:rsidP="00CE089A">
      <w:pPr>
        <w:pStyle w:val="a9"/>
        <w:spacing w:before="0" w:beforeAutospacing="0" w:after="0" w:afterAutospacing="0"/>
        <w:ind w:firstLine="1259"/>
        <w:jc w:val="both"/>
        <w:rPr>
          <w:bCs/>
        </w:rPr>
      </w:pPr>
      <w:r w:rsidRPr="00CE089A">
        <w:rPr>
          <w:bCs/>
        </w:rPr>
        <w:t>Задаток, внесенный лицом, признанным победителем аукциона, засчитываются в счет арендной платы за него. Задатки, внесенные этими лицами, не заключившими в установленном настоящей статьей порядке договор на право размещения нестационарного торгового объекта вследствие уклонения от заключения указанных договоров, не возвращаются.</w:t>
      </w:r>
    </w:p>
    <w:p w:rsidR="00CE089A" w:rsidRPr="00CE089A" w:rsidRDefault="00CE089A" w:rsidP="00CE089A">
      <w:pPr>
        <w:pStyle w:val="a9"/>
        <w:spacing w:before="0" w:beforeAutospacing="0" w:after="0" w:afterAutospacing="0"/>
        <w:ind w:firstLine="1259"/>
        <w:jc w:val="both"/>
        <w:rPr>
          <w:bCs/>
        </w:rPr>
      </w:pPr>
      <w:r w:rsidRPr="00CE089A">
        <w:rPr>
          <w:bCs/>
        </w:rPr>
        <w:t>С момента начала приема заявок Организатор аукциона представляет каждому претенденту возможность предварительного ознакомления с формой заявки, проектом договора о задатке, договором на право размещения нестационарного торгового объекта</w:t>
      </w:r>
      <w:proofErr w:type="gramStart"/>
      <w:r w:rsidRPr="00CE089A">
        <w:rPr>
          <w:bCs/>
        </w:rPr>
        <w:t xml:space="preserve"> .</w:t>
      </w:r>
      <w:proofErr w:type="gramEnd"/>
    </w:p>
    <w:p w:rsidR="00CE089A" w:rsidRPr="00CE089A" w:rsidRDefault="00CE089A" w:rsidP="00CE089A">
      <w:pPr>
        <w:pStyle w:val="a9"/>
        <w:spacing w:before="0" w:beforeAutospacing="0" w:after="0" w:afterAutospacing="0"/>
        <w:ind w:firstLine="1259"/>
        <w:jc w:val="center"/>
        <w:rPr>
          <w:bCs/>
        </w:rPr>
      </w:pPr>
      <w:r w:rsidRPr="00CE089A">
        <w:rPr>
          <w:b/>
          <w:bCs/>
        </w:rPr>
        <w:t>VI. Определение участников аукциона</w:t>
      </w:r>
    </w:p>
    <w:p w:rsidR="00CE089A" w:rsidRPr="00CE089A" w:rsidRDefault="00CE089A" w:rsidP="00CE089A">
      <w:pPr>
        <w:pStyle w:val="a9"/>
        <w:spacing w:before="0" w:beforeAutospacing="0" w:after="0" w:afterAutospacing="0"/>
        <w:ind w:firstLine="1259"/>
        <w:jc w:val="both"/>
        <w:rPr>
          <w:bCs/>
        </w:rPr>
      </w:pPr>
      <w:r w:rsidRPr="00CE089A">
        <w:rPr>
          <w:bCs/>
        </w:rPr>
        <w:t>В день определения участников аукциона, установленный в извещении о проведен</w:t>
      </w:r>
      <w:proofErr w:type="gramStart"/>
      <w:r w:rsidRPr="00CE089A">
        <w:rPr>
          <w:bCs/>
        </w:rPr>
        <w:t>ии ау</w:t>
      </w:r>
      <w:proofErr w:type="gramEnd"/>
      <w:r w:rsidRPr="00CE089A">
        <w:rPr>
          <w:bCs/>
        </w:rPr>
        <w:t>кциона,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CE089A" w:rsidRPr="00CE089A" w:rsidRDefault="00CE089A" w:rsidP="00CE089A">
      <w:pPr>
        <w:pStyle w:val="a9"/>
        <w:spacing w:before="0" w:beforeAutospacing="0" w:after="0" w:afterAutospacing="0"/>
        <w:ind w:firstLine="1259"/>
        <w:jc w:val="both"/>
        <w:rPr>
          <w:bCs/>
        </w:rPr>
      </w:pPr>
      <w:r w:rsidRPr="00CE089A">
        <w:rPr>
          <w:bCs/>
        </w:rPr>
        <w:t>Заявитель  не допускается к участию в аукционе в следующих случаях:</w:t>
      </w:r>
    </w:p>
    <w:p w:rsidR="00CE089A" w:rsidRPr="00CE089A" w:rsidRDefault="00CE089A" w:rsidP="00CE089A">
      <w:pPr>
        <w:pStyle w:val="a9"/>
        <w:spacing w:before="0" w:beforeAutospacing="0" w:after="0" w:afterAutospacing="0"/>
        <w:ind w:firstLine="1259"/>
        <w:jc w:val="both"/>
        <w:rPr>
          <w:bCs/>
        </w:rPr>
      </w:pPr>
      <w:r w:rsidRPr="00CE089A">
        <w:rPr>
          <w:bCs/>
        </w:rPr>
        <w:lastRenderedPageBreak/>
        <w:t>1)непредставление необходимых для участия в аукционе документов или представление недостоверных сведений;</w:t>
      </w:r>
    </w:p>
    <w:p w:rsidR="00CE089A" w:rsidRPr="00CE089A" w:rsidRDefault="00CE089A" w:rsidP="00CE089A">
      <w:pPr>
        <w:pStyle w:val="a9"/>
        <w:spacing w:before="0" w:beforeAutospacing="0" w:after="0" w:afterAutospacing="0"/>
        <w:ind w:firstLine="1259"/>
        <w:jc w:val="both"/>
        <w:rPr>
          <w:bCs/>
        </w:rPr>
      </w:pPr>
      <w:r w:rsidRPr="00CE089A">
        <w:rPr>
          <w:bCs/>
        </w:rPr>
        <w:t>2)</w:t>
      </w:r>
      <w:proofErr w:type="spellStart"/>
      <w:r w:rsidRPr="00CE089A">
        <w:rPr>
          <w:bCs/>
        </w:rPr>
        <w:t>непоступление</w:t>
      </w:r>
      <w:proofErr w:type="spellEnd"/>
      <w:r w:rsidRPr="00CE089A">
        <w:rPr>
          <w:bCs/>
        </w:rPr>
        <w:t xml:space="preserve"> задатка на дату рассмотрения заявок на участие в аукционе;</w:t>
      </w:r>
    </w:p>
    <w:p w:rsidR="00CE089A" w:rsidRPr="00CE089A" w:rsidRDefault="00CE089A" w:rsidP="00CE089A">
      <w:pPr>
        <w:pStyle w:val="a9"/>
        <w:spacing w:before="0" w:beforeAutospacing="0" w:after="0" w:afterAutospacing="0"/>
        <w:ind w:firstLine="1259"/>
        <w:jc w:val="both"/>
        <w:rPr>
          <w:bCs/>
        </w:rPr>
      </w:pPr>
      <w:r w:rsidRPr="00CE089A">
        <w:rPr>
          <w:bCs/>
        </w:rPr>
        <w:t>3)подача заявки на участие в аукционе лицом, которое в соответствии с   федеральными законами не имеет права быть участником данного аукциона;</w:t>
      </w:r>
    </w:p>
    <w:p w:rsidR="00CE089A" w:rsidRPr="00CE089A" w:rsidRDefault="00CE089A" w:rsidP="00CE089A">
      <w:pPr>
        <w:pStyle w:val="a9"/>
        <w:spacing w:before="0" w:beforeAutospacing="0" w:after="0" w:afterAutospacing="0"/>
        <w:ind w:firstLine="1259"/>
        <w:jc w:val="both"/>
        <w:rPr>
          <w:bCs/>
        </w:rPr>
      </w:pPr>
      <w:r w:rsidRPr="00CE089A">
        <w:rPr>
          <w:bCs/>
        </w:rPr>
        <w:t>4)наличие сведений о заявителе в реестре недобросовестных участников аукциона.</w:t>
      </w:r>
    </w:p>
    <w:p w:rsidR="00CE089A" w:rsidRPr="00CE089A" w:rsidRDefault="00CE089A" w:rsidP="00CE089A">
      <w:pPr>
        <w:pStyle w:val="a9"/>
        <w:spacing w:before="0" w:beforeAutospacing="0" w:after="0" w:afterAutospacing="0"/>
        <w:ind w:firstLine="1259"/>
        <w:jc w:val="both"/>
        <w:rPr>
          <w:bCs/>
        </w:rPr>
      </w:pPr>
      <w:proofErr w:type="gramStart"/>
      <w:r w:rsidRPr="00CE089A">
        <w:rPr>
          <w:bC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CE089A" w:rsidRPr="00CE089A" w:rsidRDefault="00CE089A" w:rsidP="00CE089A">
      <w:pPr>
        <w:pStyle w:val="a9"/>
        <w:spacing w:before="0" w:beforeAutospacing="0" w:after="0" w:afterAutospacing="0"/>
        <w:ind w:firstLine="1259"/>
        <w:jc w:val="both"/>
        <w:rPr>
          <w:bCs/>
        </w:rPr>
      </w:pPr>
      <w:r w:rsidRPr="00CE089A">
        <w:rPr>
          <w:bCs/>
        </w:rPr>
        <w:t xml:space="preserve">Заявитель, признанный участником аукциона, становится участником аукциона </w:t>
      </w:r>
      <w:proofErr w:type="gramStart"/>
      <w:r w:rsidRPr="00CE089A">
        <w:rPr>
          <w:bCs/>
        </w:rPr>
        <w:t>с даты подписания</w:t>
      </w:r>
      <w:proofErr w:type="gramEnd"/>
      <w:r w:rsidRPr="00CE089A">
        <w:rPr>
          <w:bCs/>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CE089A">
        <w:rPr>
          <w:bCs/>
        </w:rPr>
        <w:t>позднее</w:t>
      </w:r>
      <w:proofErr w:type="gramEnd"/>
      <w:r w:rsidRPr="00CE089A">
        <w:rPr>
          <w:bCs/>
        </w:rPr>
        <w:t xml:space="preserve"> чем на следующий день после дня подписания протокола.</w:t>
      </w:r>
    </w:p>
    <w:p w:rsidR="00CE089A" w:rsidRPr="00CE089A" w:rsidRDefault="00CE089A" w:rsidP="00CE089A">
      <w:pPr>
        <w:pStyle w:val="a9"/>
        <w:spacing w:before="0" w:beforeAutospacing="0" w:after="0" w:afterAutospacing="0"/>
        <w:ind w:firstLine="1259"/>
        <w:jc w:val="both"/>
        <w:rPr>
          <w:bCs/>
        </w:rPr>
      </w:pPr>
      <w:r w:rsidRPr="00CE089A">
        <w:rPr>
          <w:bCs/>
        </w:rPr>
        <w:t xml:space="preserve">Заявителям, признанным участниками аукциона, и заявителям, не допущенным к участию в аукционе, необходимо </w:t>
      </w:r>
      <w:r w:rsidR="00F572A3">
        <w:rPr>
          <w:b/>
          <w:bCs/>
          <w:i/>
        </w:rPr>
        <w:t>6 мая</w:t>
      </w:r>
      <w:r w:rsidRPr="00CE089A">
        <w:rPr>
          <w:b/>
          <w:bCs/>
          <w:i/>
        </w:rPr>
        <w:t xml:space="preserve"> 2025 года к 16.00 часам</w:t>
      </w:r>
      <w:r w:rsidRPr="00CE089A">
        <w:rPr>
          <w:bCs/>
        </w:rPr>
        <w:t xml:space="preserve"> явиться в отдел экономического развития и труда  администрации Борисовского района (Белгородская область, </w:t>
      </w:r>
      <w:proofErr w:type="spellStart"/>
      <w:r w:rsidRPr="00CE089A">
        <w:rPr>
          <w:bCs/>
        </w:rPr>
        <w:t>Борисовский</w:t>
      </w:r>
      <w:proofErr w:type="spellEnd"/>
      <w:r w:rsidRPr="00CE089A">
        <w:rPr>
          <w:bCs/>
        </w:rPr>
        <w:t xml:space="preserve"> район, п</w:t>
      </w:r>
      <w:proofErr w:type="gramStart"/>
      <w:r w:rsidRPr="00CE089A">
        <w:rPr>
          <w:bCs/>
        </w:rPr>
        <w:t>.Б</w:t>
      </w:r>
      <w:proofErr w:type="gramEnd"/>
      <w:r w:rsidRPr="00CE089A">
        <w:rPr>
          <w:bCs/>
        </w:rPr>
        <w:t xml:space="preserve">орисовка, пл.Ушакова, 2, </w:t>
      </w:r>
      <w:proofErr w:type="spellStart"/>
      <w:r w:rsidRPr="00CE089A">
        <w:rPr>
          <w:bCs/>
        </w:rPr>
        <w:t>каб</w:t>
      </w:r>
      <w:proofErr w:type="spellEnd"/>
      <w:r w:rsidRPr="00CE089A">
        <w:rPr>
          <w:bCs/>
        </w:rPr>
        <w:t xml:space="preserve">. №18) для получения уведомления о признании их участниками аукциона. </w:t>
      </w:r>
    </w:p>
    <w:p w:rsidR="00CE089A" w:rsidRPr="00CE089A" w:rsidRDefault="00CE089A" w:rsidP="00CE089A">
      <w:pPr>
        <w:pStyle w:val="a9"/>
        <w:spacing w:before="0" w:beforeAutospacing="0" w:after="0" w:afterAutospacing="0"/>
        <w:ind w:firstLine="1259"/>
        <w:jc w:val="both"/>
        <w:rPr>
          <w:bCs/>
        </w:rPr>
      </w:pPr>
      <w:r w:rsidRPr="00CE089A">
        <w:rPr>
          <w:bCs/>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rsidR="00CE089A" w:rsidRPr="00CE089A" w:rsidRDefault="00CE089A" w:rsidP="00CE089A">
      <w:pPr>
        <w:pStyle w:val="a9"/>
        <w:spacing w:before="0" w:beforeAutospacing="0" w:after="0" w:afterAutospacing="0"/>
        <w:ind w:firstLine="1259"/>
        <w:jc w:val="both"/>
        <w:rPr>
          <w:bCs/>
        </w:rPr>
      </w:pPr>
      <w:r w:rsidRPr="00CE089A">
        <w:rPr>
          <w:bCs/>
        </w:rPr>
        <w:t>В случае</w:t>
      </w:r>
      <w:proofErr w:type="gramStart"/>
      <w:r w:rsidRPr="00CE089A">
        <w:rPr>
          <w:bCs/>
        </w:rPr>
        <w:t>,</w:t>
      </w:r>
      <w:proofErr w:type="gramEnd"/>
      <w:r w:rsidRPr="00CE089A">
        <w:rPr>
          <w:bC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E089A" w:rsidRPr="00CE089A" w:rsidRDefault="00CE089A" w:rsidP="00CE089A">
      <w:pPr>
        <w:pStyle w:val="a9"/>
        <w:spacing w:before="0" w:beforeAutospacing="0" w:after="0" w:afterAutospacing="0"/>
        <w:ind w:firstLine="1259"/>
        <w:jc w:val="both"/>
        <w:rPr>
          <w:bCs/>
        </w:rPr>
      </w:pPr>
      <w:r w:rsidRPr="00CE089A">
        <w:rPr>
          <w:bCs/>
        </w:rPr>
        <w:t>В случае</w:t>
      </w:r>
      <w:proofErr w:type="gramStart"/>
      <w:r w:rsidRPr="00CE089A">
        <w:rPr>
          <w:bCs/>
        </w:rPr>
        <w:t>,</w:t>
      </w:r>
      <w:proofErr w:type="gramEnd"/>
      <w:r w:rsidRPr="00CE089A">
        <w:rPr>
          <w:bCs/>
        </w:rPr>
        <w:t xml:space="preserve"> если аукцион признан несостоявшимся и только один заявитель признан участником аукциона, отдел экономического развития и труда администрации Борисовского района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E089A" w:rsidRPr="00CE089A" w:rsidRDefault="00CE089A" w:rsidP="00CE089A">
      <w:pPr>
        <w:pStyle w:val="a9"/>
        <w:spacing w:before="0" w:beforeAutospacing="0" w:after="0" w:afterAutospacing="0"/>
        <w:ind w:firstLine="1259"/>
        <w:jc w:val="both"/>
        <w:rPr>
          <w:bCs/>
        </w:rPr>
      </w:pPr>
      <w:r w:rsidRPr="00CE089A">
        <w:rPr>
          <w:bCs/>
        </w:rPr>
        <w:t>В случае</w:t>
      </w:r>
      <w:proofErr w:type="gramStart"/>
      <w:r w:rsidRPr="00CE089A">
        <w:rPr>
          <w:bCs/>
        </w:rPr>
        <w:t>,</w:t>
      </w:r>
      <w:proofErr w:type="gramEnd"/>
      <w:r w:rsidRPr="00CE089A">
        <w:rPr>
          <w:bC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CE089A">
        <w:rPr>
          <w:bCs/>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отдел экономического развития и труда администрации Борисовского района в течение десяти дней со дня рассмотрения указанной заявки направляет заявителю три экземпляра подписанного проекта договора направо размещения нестационарного торгового объекта.</w:t>
      </w:r>
      <w:proofErr w:type="gramEnd"/>
      <w:r w:rsidRPr="00CE089A">
        <w:rPr>
          <w:bCs/>
        </w:rPr>
        <w:t xml:space="preserve"> При этом размер ежегодной арендной платы определяется в размере, равном начальной цене предмета аукциона.</w:t>
      </w:r>
    </w:p>
    <w:p w:rsidR="00CE089A" w:rsidRPr="00CE089A" w:rsidRDefault="00CE089A" w:rsidP="00CE089A">
      <w:pPr>
        <w:pStyle w:val="a9"/>
        <w:spacing w:before="0" w:beforeAutospacing="0" w:after="0" w:afterAutospacing="0"/>
        <w:ind w:firstLine="1259"/>
        <w:jc w:val="both"/>
        <w:rPr>
          <w:bCs/>
        </w:rPr>
      </w:pPr>
      <w:r w:rsidRPr="00CE089A">
        <w:rPr>
          <w:bCs/>
        </w:rPr>
        <w:t>В случаях, установленных законом, организатор аукциона принимает решение об отказе в проведен</w:t>
      </w:r>
      <w:proofErr w:type="gramStart"/>
      <w:r w:rsidRPr="00CE089A">
        <w:rPr>
          <w:bCs/>
        </w:rPr>
        <w:t>ии ау</w:t>
      </w:r>
      <w:proofErr w:type="gramEnd"/>
      <w:r w:rsidRPr="00CE089A">
        <w:rPr>
          <w:bCs/>
        </w:rPr>
        <w:t>кциона. Извещение об отказе в проведен</w:t>
      </w:r>
      <w:proofErr w:type="gramStart"/>
      <w:r w:rsidRPr="00CE089A">
        <w:rPr>
          <w:bCs/>
        </w:rPr>
        <w:t>ии ау</w:t>
      </w:r>
      <w:proofErr w:type="gramEnd"/>
      <w:r w:rsidRPr="00CE089A">
        <w:rPr>
          <w:bCs/>
        </w:rPr>
        <w:t>кциона размещается в районной  газете «Призыв», в сетевом издании «Призыв31» и на  официальном сайте органов местного самоуправления «</w:t>
      </w:r>
      <w:proofErr w:type="spellStart"/>
      <w:r w:rsidRPr="00CE089A">
        <w:rPr>
          <w:bCs/>
        </w:rPr>
        <w:t>Борисовский</w:t>
      </w:r>
      <w:proofErr w:type="spellEnd"/>
      <w:r w:rsidRPr="00CE089A">
        <w:rPr>
          <w:bCs/>
        </w:rPr>
        <w:t xml:space="preserve"> район» Белгородской области </w:t>
      </w:r>
      <w:proofErr w:type="spellStart"/>
      <w:r w:rsidRPr="00CE089A">
        <w:rPr>
          <w:bCs/>
          <w:lang w:val="en-US"/>
        </w:rPr>
        <w:t>borisovka</w:t>
      </w:r>
      <w:proofErr w:type="spellEnd"/>
      <w:r w:rsidRPr="00CE089A">
        <w:rPr>
          <w:bCs/>
        </w:rPr>
        <w:t>.</w:t>
      </w:r>
      <w:r w:rsidRPr="00CE089A">
        <w:rPr>
          <w:bCs/>
          <w:lang w:val="en-US"/>
        </w:rPr>
        <w:t>info</w:t>
      </w:r>
      <w:r w:rsidRPr="00CE089A">
        <w:rPr>
          <w:bCs/>
        </w:rPr>
        <w:t xml:space="preserve"> в сети Интернет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CE089A">
        <w:rPr>
          <w:bCs/>
        </w:rPr>
        <w:t>ии ау</w:t>
      </w:r>
      <w:proofErr w:type="gramEnd"/>
      <w:r w:rsidRPr="00CE089A">
        <w:rPr>
          <w:bCs/>
        </w:rPr>
        <w:t xml:space="preserve">кциона обязан известить участников аукциона об отказе в проведении аукциона и возвратить его участникам внесенные задатки. </w:t>
      </w:r>
    </w:p>
    <w:p w:rsidR="00CE089A" w:rsidRPr="00CE089A" w:rsidRDefault="00CE089A" w:rsidP="00CE089A">
      <w:pPr>
        <w:pStyle w:val="a9"/>
        <w:spacing w:before="0" w:beforeAutospacing="0" w:after="0" w:afterAutospacing="0"/>
        <w:ind w:firstLine="1259"/>
        <w:jc w:val="both"/>
        <w:rPr>
          <w:bCs/>
        </w:rPr>
      </w:pPr>
      <w:r w:rsidRPr="00CE089A">
        <w:rPr>
          <w:bCs/>
        </w:rPr>
        <w:lastRenderedPageBreak/>
        <w:t xml:space="preserve">Получить более подробную информацию по объекту аукциона и комплект аукционной документации можно по адресу: Белгородская область, </w:t>
      </w:r>
      <w:proofErr w:type="spellStart"/>
      <w:r w:rsidRPr="00CE089A">
        <w:rPr>
          <w:bCs/>
        </w:rPr>
        <w:t>Борисовский</w:t>
      </w:r>
      <w:proofErr w:type="spellEnd"/>
      <w:r w:rsidRPr="00CE089A">
        <w:rPr>
          <w:bCs/>
        </w:rPr>
        <w:t xml:space="preserve"> район, п</w:t>
      </w:r>
      <w:proofErr w:type="gramStart"/>
      <w:r w:rsidRPr="00CE089A">
        <w:rPr>
          <w:bCs/>
        </w:rPr>
        <w:t>.Б</w:t>
      </w:r>
      <w:proofErr w:type="gramEnd"/>
      <w:r w:rsidRPr="00CE089A">
        <w:rPr>
          <w:bCs/>
        </w:rPr>
        <w:t xml:space="preserve">орисовка, пл.Ушакова, 2, </w:t>
      </w:r>
      <w:proofErr w:type="spellStart"/>
      <w:r w:rsidRPr="00CE089A">
        <w:rPr>
          <w:bCs/>
        </w:rPr>
        <w:t>каб</w:t>
      </w:r>
      <w:proofErr w:type="spellEnd"/>
      <w:r w:rsidRPr="00CE089A">
        <w:rPr>
          <w:bCs/>
        </w:rPr>
        <w:t xml:space="preserve">. №18, на сайте: </w:t>
      </w:r>
      <w:hyperlink r:id="rId6" w:history="1">
        <w:r w:rsidR="00F572A3" w:rsidRPr="003658F8">
          <w:rPr>
            <w:rStyle w:val="a5"/>
          </w:rPr>
          <w:t>https://borisovskij-r31.gosweb.gosuslugi.ru</w:t>
        </w:r>
      </w:hyperlink>
      <w:r w:rsidR="00F572A3">
        <w:t xml:space="preserve"> </w:t>
      </w:r>
      <w:r w:rsidRPr="00CE089A">
        <w:rPr>
          <w:bCs/>
        </w:rPr>
        <w:t xml:space="preserve"> по телефону: 8(47246)5-13-52.</w:t>
      </w:r>
    </w:p>
    <w:p w:rsidR="00CE089A" w:rsidRPr="00CE089A" w:rsidRDefault="00CE089A" w:rsidP="00CE089A">
      <w:pPr>
        <w:pStyle w:val="a9"/>
        <w:spacing w:before="0" w:beforeAutospacing="0" w:after="0" w:afterAutospacing="0"/>
        <w:ind w:firstLine="1259"/>
        <w:jc w:val="center"/>
        <w:rPr>
          <w:b/>
          <w:bCs/>
        </w:rPr>
      </w:pPr>
      <w:r w:rsidRPr="00CE089A">
        <w:rPr>
          <w:b/>
          <w:bCs/>
        </w:rPr>
        <w:t>VII. Порядок проведения аукциона и подведение его итогов</w:t>
      </w:r>
    </w:p>
    <w:p w:rsidR="00CE089A" w:rsidRPr="00CE089A" w:rsidRDefault="00CE089A" w:rsidP="00CE089A">
      <w:pPr>
        <w:pStyle w:val="a9"/>
        <w:spacing w:before="0" w:beforeAutospacing="0" w:after="0" w:afterAutospacing="0"/>
        <w:ind w:firstLine="1259"/>
        <w:jc w:val="both"/>
        <w:rPr>
          <w:bCs/>
        </w:rPr>
      </w:pPr>
      <w:r w:rsidRPr="00CE089A">
        <w:rPr>
          <w:bCs/>
        </w:rPr>
        <w:t>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билеты, которые они поднимают после оглашения аукционистом начального размера платы на право размещения нестационарного торгового объекта и каждого очередного размера платы в случае, если готовы заключить договор в соответствии с этим размером  платы.</w:t>
      </w:r>
    </w:p>
    <w:p w:rsidR="00CE089A" w:rsidRPr="00CE089A" w:rsidRDefault="00CE089A" w:rsidP="00CE089A">
      <w:pPr>
        <w:pStyle w:val="a9"/>
        <w:spacing w:before="0" w:beforeAutospacing="0" w:after="0" w:afterAutospacing="0"/>
        <w:ind w:firstLine="1259"/>
        <w:jc w:val="both"/>
        <w:rPr>
          <w:bCs/>
        </w:rPr>
      </w:pPr>
      <w:r w:rsidRPr="00CE089A">
        <w:rPr>
          <w:bCs/>
        </w:rPr>
        <w:t>Аукцион начинается с объявления аукционистом наименования, основных характеристик и начального размера платы за право размещения нестационарного торгового объекта, шага аукциона и порядка проведения аукциона.</w:t>
      </w:r>
    </w:p>
    <w:p w:rsidR="00CE089A" w:rsidRPr="00CE089A" w:rsidRDefault="00CE089A" w:rsidP="00CE089A">
      <w:pPr>
        <w:pStyle w:val="a9"/>
        <w:spacing w:before="0" w:beforeAutospacing="0" w:after="0" w:afterAutospacing="0"/>
        <w:ind w:firstLine="1259"/>
        <w:jc w:val="both"/>
        <w:rPr>
          <w:bCs/>
        </w:rPr>
      </w:pPr>
      <w:r w:rsidRPr="00CE089A">
        <w:rPr>
          <w:bCs/>
        </w:rPr>
        <w:t>Шаг аукциона устанавливается в размере 3-х процентов начального размера   платы за право размещения нестационарного торгового объекта и не изменяется в течение всего аукциона.</w:t>
      </w:r>
    </w:p>
    <w:p w:rsidR="00CE089A" w:rsidRPr="00CE089A" w:rsidRDefault="00CE089A" w:rsidP="00CE089A">
      <w:pPr>
        <w:pStyle w:val="a9"/>
        <w:spacing w:before="0" w:beforeAutospacing="0" w:after="0" w:afterAutospacing="0"/>
        <w:ind w:firstLine="1259"/>
        <w:jc w:val="both"/>
        <w:rPr>
          <w:bCs/>
        </w:rPr>
      </w:pPr>
      <w:r w:rsidRPr="00CE089A">
        <w:rPr>
          <w:bCs/>
        </w:rPr>
        <w:t xml:space="preserve">Участник аукциона после объявления аукционистом начальной (минимальной) платы, увеличенной в соответствии с "шагом аукциона", поднимает </w:t>
      </w:r>
      <w:proofErr w:type="gramStart"/>
      <w:r w:rsidRPr="00CE089A">
        <w:rPr>
          <w:bCs/>
        </w:rPr>
        <w:t>билет</w:t>
      </w:r>
      <w:proofErr w:type="gramEnd"/>
      <w:r w:rsidRPr="00CE089A">
        <w:rPr>
          <w:bCs/>
        </w:rPr>
        <w:t xml:space="preserve"> в случае если он согласен заключить договор на право размещения нестационарного торгового объекта в соответствии с этим размером   платы.</w:t>
      </w:r>
    </w:p>
    <w:p w:rsidR="00CE089A" w:rsidRPr="00CE089A" w:rsidRDefault="00CE089A" w:rsidP="00CE089A">
      <w:pPr>
        <w:pStyle w:val="a9"/>
        <w:spacing w:before="0" w:beforeAutospacing="0" w:after="0" w:afterAutospacing="0"/>
        <w:ind w:firstLine="1259"/>
        <w:jc w:val="both"/>
        <w:rPr>
          <w:bCs/>
        </w:rPr>
      </w:pPr>
      <w:r w:rsidRPr="00CE089A">
        <w:rPr>
          <w:bCs/>
        </w:rPr>
        <w:t>Каждый последующий размер  платы за право размещения нестационарного торгового объекта аукционист назначает путем увеличения текущего размера арендной платы на «шаг аукциона». После объявления очередного размера платы за право размещения нестационарного торгового объекта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платы в соответствии с «шагом аукциона».</w:t>
      </w:r>
    </w:p>
    <w:p w:rsidR="00CE089A" w:rsidRPr="00CE089A" w:rsidRDefault="00CE089A" w:rsidP="00CE089A">
      <w:pPr>
        <w:pStyle w:val="a9"/>
        <w:spacing w:before="0" w:beforeAutospacing="0" w:after="0" w:afterAutospacing="0"/>
        <w:ind w:firstLine="1259"/>
        <w:jc w:val="both"/>
        <w:rPr>
          <w:bCs/>
        </w:rPr>
      </w:pPr>
      <w:r w:rsidRPr="00CE089A">
        <w:rPr>
          <w:bCs/>
        </w:rPr>
        <w:t>При отсутствии участников аукциона, готовых заключить договор на право размещения нестационарного торгового объекта в соответствии с названным аукционистом размером платы, аукционист повторяет этот размер арендной платы 3 раза.</w:t>
      </w:r>
    </w:p>
    <w:p w:rsidR="00CE089A" w:rsidRPr="00CE089A" w:rsidRDefault="00CE089A" w:rsidP="00CE089A">
      <w:pPr>
        <w:pStyle w:val="a9"/>
        <w:spacing w:before="0" w:beforeAutospacing="0" w:after="0" w:afterAutospacing="0"/>
        <w:ind w:firstLine="1259"/>
        <w:jc w:val="both"/>
        <w:rPr>
          <w:bCs/>
        </w:rPr>
      </w:pPr>
      <w:r w:rsidRPr="00CE089A">
        <w:rPr>
          <w:bCs/>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E089A" w:rsidRPr="00CE089A" w:rsidRDefault="00CE089A" w:rsidP="00CE089A">
      <w:pPr>
        <w:pStyle w:val="a9"/>
        <w:spacing w:before="0" w:beforeAutospacing="0" w:after="0" w:afterAutospacing="0"/>
        <w:ind w:firstLine="1259"/>
        <w:jc w:val="both"/>
        <w:rPr>
          <w:bCs/>
        </w:rPr>
      </w:pPr>
      <w:r w:rsidRPr="00CE089A">
        <w:rPr>
          <w:bCs/>
        </w:rPr>
        <w:t>По завершен</w:t>
      </w:r>
      <w:proofErr w:type="gramStart"/>
      <w:r w:rsidRPr="00CE089A">
        <w:rPr>
          <w:bCs/>
        </w:rPr>
        <w:t>ии ау</w:t>
      </w:r>
      <w:proofErr w:type="gramEnd"/>
      <w:r w:rsidRPr="00CE089A">
        <w:rPr>
          <w:bCs/>
        </w:rPr>
        <w:t>кциона аукционист объявляет о продаже права на заключение договора   размещения нестационарного торгового объекта, называет размер арендной платы и номер билета победителя аукциона.</w:t>
      </w:r>
    </w:p>
    <w:p w:rsidR="00CE089A" w:rsidRPr="00CE089A" w:rsidRDefault="00CE089A" w:rsidP="00CE089A">
      <w:pPr>
        <w:pStyle w:val="a9"/>
        <w:spacing w:before="0" w:beforeAutospacing="0" w:after="0" w:afterAutospacing="0"/>
        <w:ind w:firstLine="1259"/>
        <w:jc w:val="both"/>
        <w:rPr>
          <w:bCs/>
        </w:rPr>
      </w:pPr>
      <w:r w:rsidRPr="00CE089A">
        <w:rPr>
          <w:bCs/>
        </w:rPr>
        <w:t>Результаты аукциона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второй остается у организатора аукциона.</w:t>
      </w:r>
    </w:p>
    <w:p w:rsidR="00CE089A" w:rsidRPr="00CE089A" w:rsidRDefault="00CE089A" w:rsidP="00CE089A">
      <w:pPr>
        <w:pStyle w:val="a9"/>
        <w:spacing w:before="0" w:beforeAutospacing="0" w:after="0" w:afterAutospacing="0"/>
        <w:ind w:firstLine="1259"/>
        <w:jc w:val="both"/>
        <w:rPr>
          <w:bCs/>
        </w:rPr>
      </w:pPr>
      <w:r w:rsidRPr="00CE089A">
        <w:rPr>
          <w:bCs/>
        </w:rPr>
        <w:t>Протокол о результатах аукциона размещается на официальном сайте  органов местного самоуправления «</w:t>
      </w:r>
      <w:proofErr w:type="spellStart"/>
      <w:r w:rsidRPr="00CE089A">
        <w:rPr>
          <w:bCs/>
        </w:rPr>
        <w:t>Борисовский</w:t>
      </w:r>
      <w:proofErr w:type="spellEnd"/>
      <w:r w:rsidRPr="00CE089A">
        <w:rPr>
          <w:bCs/>
        </w:rPr>
        <w:t xml:space="preserve"> район» Белгородской области  </w:t>
      </w:r>
      <w:hyperlink r:id="rId7" w:history="1">
        <w:r w:rsidR="00F572A3" w:rsidRPr="003658F8">
          <w:rPr>
            <w:rStyle w:val="a5"/>
          </w:rPr>
          <w:t>https://borisovskij-r31.gosweb.gosuslugi.ru</w:t>
        </w:r>
      </w:hyperlink>
      <w:r w:rsidR="00F572A3">
        <w:t xml:space="preserve"> </w:t>
      </w:r>
      <w:r w:rsidRPr="00CE089A">
        <w:rPr>
          <w:bCs/>
        </w:rPr>
        <w:t xml:space="preserve"> в течение одного рабочего дня со дня подписания данного протокола. </w:t>
      </w:r>
    </w:p>
    <w:p w:rsidR="00CE089A" w:rsidRPr="00CE089A" w:rsidRDefault="00CE089A" w:rsidP="00CE089A">
      <w:pPr>
        <w:pStyle w:val="a9"/>
        <w:spacing w:before="0" w:beforeAutospacing="0" w:after="0" w:afterAutospacing="0"/>
        <w:ind w:firstLine="1259"/>
        <w:jc w:val="both"/>
        <w:rPr>
          <w:bCs/>
        </w:rPr>
      </w:pPr>
      <w:r w:rsidRPr="00CE089A">
        <w:rPr>
          <w:bCs/>
        </w:rPr>
        <w:t>Протокол об итогах аукциона является основанием для заключения с победителем аукциона договора на право размещения нестационарного торгового объекта.</w:t>
      </w:r>
    </w:p>
    <w:p w:rsidR="00CE089A" w:rsidRPr="00CE089A" w:rsidRDefault="00CE089A" w:rsidP="00CE089A">
      <w:pPr>
        <w:pStyle w:val="a9"/>
        <w:spacing w:before="0" w:beforeAutospacing="0" w:after="0" w:afterAutospacing="0"/>
        <w:ind w:firstLine="1259"/>
        <w:jc w:val="center"/>
        <w:rPr>
          <w:bCs/>
        </w:rPr>
      </w:pPr>
      <w:r w:rsidRPr="00CE089A">
        <w:rPr>
          <w:b/>
          <w:bCs/>
        </w:rPr>
        <w:t>VII</w:t>
      </w:r>
      <w:r w:rsidR="00262CA0" w:rsidRPr="00262CA0">
        <w:rPr>
          <w:b/>
          <w:bCs/>
        </w:rPr>
        <w:t>I</w:t>
      </w:r>
      <w:r w:rsidRPr="00CE089A">
        <w:rPr>
          <w:b/>
          <w:bCs/>
        </w:rPr>
        <w:t>. Порядок заключения договора</w:t>
      </w:r>
    </w:p>
    <w:p w:rsidR="00CE089A" w:rsidRPr="00CE089A" w:rsidRDefault="00CE089A" w:rsidP="00CE089A">
      <w:pPr>
        <w:pStyle w:val="a9"/>
        <w:spacing w:before="0" w:beforeAutospacing="0" w:after="0" w:afterAutospacing="0"/>
        <w:ind w:firstLine="1259"/>
        <w:jc w:val="both"/>
        <w:rPr>
          <w:bCs/>
        </w:rPr>
      </w:pPr>
      <w:proofErr w:type="gramStart"/>
      <w:r w:rsidRPr="00CE089A">
        <w:rPr>
          <w:bCs/>
        </w:rPr>
        <w:t>Договор на право размещения нестационарного торгового объекта подлежит заключению в десятидневный срок со дня составления протокола о результатах  аукциона (с проектом договора можно ознакомиться на официальном сайте органов местного самоуправления «</w:t>
      </w:r>
      <w:proofErr w:type="spellStart"/>
      <w:r w:rsidRPr="00CE089A">
        <w:rPr>
          <w:bCs/>
        </w:rPr>
        <w:t>Борисовский</w:t>
      </w:r>
      <w:proofErr w:type="spellEnd"/>
      <w:r w:rsidRPr="00CE089A">
        <w:rPr>
          <w:bCs/>
        </w:rPr>
        <w:t xml:space="preserve"> район» Белгородской области </w:t>
      </w:r>
      <w:hyperlink r:id="rId8" w:history="1">
        <w:r w:rsidR="00F572A3" w:rsidRPr="003658F8">
          <w:rPr>
            <w:rStyle w:val="a5"/>
            <w:bCs/>
            <w:lang w:val="en-US"/>
          </w:rPr>
          <w:t>https</w:t>
        </w:r>
        <w:r w:rsidR="00F572A3" w:rsidRPr="003658F8">
          <w:rPr>
            <w:rStyle w:val="a5"/>
            <w:bCs/>
          </w:rPr>
          <w:t>://</w:t>
        </w:r>
        <w:r w:rsidR="00F572A3" w:rsidRPr="003658F8">
          <w:rPr>
            <w:rStyle w:val="a5"/>
            <w:bCs/>
            <w:lang w:val="en-US"/>
          </w:rPr>
          <w:t>borisovskij</w:t>
        </w:r>
        <w:r w:rsidR="00F572A3" w:rsidRPr="003658F8">
          <w:rPr>
            <w:rStyle w:val="a5"/>
            <w:bCs/>
          </w:rPr>
          <w:t>-</w:t>
        </w:r>
        <w:r w:rsidR="00F572A3" w:rsidRPr="003658F8">
          <w:rPr>
            <w:rStyle w:val="a5"/>
            <w:bCs/>
            <w:lang w:val="en-US"/>
          </w:rPr>
          <w:t>r</w:t>
        </w:r>
        <w:r w:rsidR="00F572A3" w:rsidRPr="003658F8">
          <w:rPr>
            <w:rStyle w:val="a5"/>
            <w:bCs/>
          </w:rPr>
          <w:t>31.</w:t>
        </w:r>
        <w:r w:rsidR="00F572A3" w:rsidRPr="003658F8">
          <w:rPr>
            <w:rStyle w:val="a5"/>
            <w:bCs/>
            <w:lang w:val="en-US"/>
          </w:rPr>
          <w:t>gosweb</w:t>
        </w:r>
        <w:r w:rsidR="00F572A3" w:rsidRPr="003658F8">
          <w:rPr>
            <w:rStyle w:val="a5"/>
            <w:bCs/>
          </w:rPr>
          <w:t>.</w:t>
        </w:r>
        <w:r w:rsidR="00F572A3" w:rsidRPr="003658F8">
          <w:rPr>
            <w:rStyle w:val="a5"/>
            <w:bCs/>
            <w:lang w:val="en-US"/>
          </w:rPr>
          <w:t>gosuslugi</w:t>
        </w:r>
        <w:r w:rsidR="00F572A3" w:rsidRPr="003658F8">
          <w:rPr>
            <w:rStyle w:val="a5"/>
            <w:bCs/>
          </w:rPr>
          <w:t>.</w:t>
        </w:r>
        <w:r w:rsidR="00F572A3" w:rsidRPr="003658F8">
          <w:rPr>
            <w:rStyle w:val="a5"/>
            <w:bCs/>
            <w:lang w:val="en-US"/>
          </w:rPr>
          <w:t>ru</w:t>
        </w:r>
      </w:hyperlink>
      <w:r w:rsidR="00F572A3">
        <w:rPr>
          <w:bCs/>
        </w:rPr>
        <w:t xml:space="preserve"> </w:t>
      </w:r>
      <w:r w:rsidRPr="00CE089A">
        <w:rPr>
          <w:bCs/>
        </w:rPr>
        <w:t xml:space="preserve"> в сети Интернет), но не ранее чем через десять дней со дня размещения информации о результатах аукциона на официальном сайте «</w:t>
      </w:r>
      <w:proofErr w:type="spellStart"/>
      <w:r w:rsidRPr="00CE089A">
        <w:rPr>
          <w:bCs/>
        </w:rPr>
        <w:t>Борисовский</w:t>
      </w:r>
      <w:proofErr w:type="spellEnd"/>
      <w:proofErr w:type="gramEnd"/>
      <w:r w:rsidRPr="00CE089A">
        <w:rPr>
          <w:bCs/>
        </w:rPr>
        <w:t xml:space="preserve"> район» Белгородской области   </w:t>
      </w:r>
      <w:hyperlink r:id="rId9" w:history="1">
        <w:r w:rsidR="00F572A3" w:rsidRPr="003658F8">
          <w:rPr>
            <w:rStyle w:val="a5"/>
            <w:bCs/>
            <w:lang w:val="en-US"/>
          </w:rPr>
          <w:t>https</w:t>
        </w:r>
        <w:r w:rsidR="00F572A3" w:rsidRPr="00F572A3">
          <w:rPr>
            <w:rStyle w:val="a5"/>
            <w:bCs/>
          </w:rPr>
          <w:t>://</w:t>
        </w:r>
        <w:r w:rsidR="00F572A3" w:rsidRPr="003658F8">
          <w:rPr>
            <w:rStyle w:val="a5"/>
            <w:bCs/>
            <w:lang w:val="en-US"/>
          </w:rPr>
          <w:t>borisovskij</w:t>
        </w:r>
        <w:r w:rsidR="00F572A3" w:rsidRPr="00F572A3">
          <w:rPr>
            <w:rStyle w:val="a5"/>
            <w:bCs/>
          </w:rPr>
          <w:t>-</w:t>
        </w:r>
        <w:r w:rsidR="00F572A3" w:rsidRPr="003658F8">
          <w:rPr>
            <w:rStyle w:val="a5"/>
            <w:bCs/>
            <w:lang w:val="en-US"/>
          </w:rPr>
          <w:t>r</w:t>
        </w:r>
        <w:r w:rsidR="00F572A3" w:rsidRPr="00F572A3">
          <w:rPr>
            <w:rStyle w:val="a5"/>
            <w:bCs/>
          </w:rPr>
          <w:t>31.</w:t>
        </w:r>
        <w:r w:rsidR="00F572A3" w:rsidRPr="003658F8">
          <w:rPr>
            <w:rStyle w:val="a5"/>
            <w:bCs/>
            <w:lang w:val="en-US"/>
          </w:rPr>
          <w:t>gosweb</w:t>
        </w:r>
        <w:r w:rsidR="00F572A3" w:rsidRPr="00F572A3">
          <w:rPr>
            <w:rStyle w:val="a5"/>
            <w:bCs/>
          </w:rPr>
          <w:t>.</w:t>
        </w:r>
        <w:r w:rsidR="00F572A3" w:rsidRPr="003658F8">
          <w:rPr>
            <w:rStyle w:val="a5"/>
            <w:bCs/>
            <w:lang w:val="en-US"/>
          </w:rPr>
          <w:t>gosuslugi</w:t>
        </w:r>
        <w:r w:rsidR="00F572A3" w:rsidRPr="00F572A3">
          <w:rPr>
            <w:rStyle w:val="a5"/>
            <w:bCs/>
          </w:rPr>
          <w:t>.</w:t>
        </w:r>
        <w:r w:rsidR="00F572A3" w:rsidRPr="003658F8">
          <w:rPr>
            <w:rStyle w:val="a5"/>
            <w:bCs/>
            <w:lang w:val="en-US"/>
          </w:rPr>
          <w:t>ru</w:t>
        </w:r>
      </w:hyperlink>
      <w:r w:rsidR="00F572A3">
        <w:rPr>
          <w:bCs/>
        </w:rPr>
        <w:t xml:space="preserve"> </w:t>
      </w:r>
      <w:r w:rsidRPr="00CE089A">
        <w:rPr>
          <w:bCs/>
        </w:rPr>
        <w:t>в сети Интернет.</w:t>
      </w:r>
    </w:p>
    <w:p w:rsidR="00CE089A" w:rsidRPr="00CE089A" w:rsidRDefault="00CE089A" w:rsidP="00CE089A">
      <w:pPr>
        <w:pStyle w:val="a9"/>
        <w:spacing w:before="0" w:beforeAutospacing="0" w:after="0" w:afterAutospacing="0"/>
        <w:ind w:firstLine="1259"/>
        <w:jc w:val="both"/>
        <w:rPr>
          <w:bCs/>
        </w:rPr>
      </w:pPr>
      <w:r w:rsidRPr="00CE089A">
        <w:rPr>
          <w:bCs/>
        </w:rPr>
        <w:lastRenderedPageBreak/>
        <w:t xml:space="preserve">Отдел экономического развития и труда администрации Борисовского района направляет победителю аукциона или единственному принявшему участие </w:t>
      </w:r>
      <w:proofErr w:type="gramStart"/>
      <w:r w:rsidRPr="00CE089A">
        <w:rPr>
          <w:bCs/>
        </w:rPr>
        <w:t>в аукционе его участнику три экземпляра подписанного проекта договора на право размещения нестационарного торгового объекта в десятидневный срок со дня составления протокола о результатах</w:t>
      </w:r>
      <w:proofErr w:type="gramEnd"/>
      <w:r w:rsidRPr="00CE089A">
        <w:rPr>
          <w:bCs/>
        </w:rPr>
        <w:t xml:space="preserve"> аукциона. </w:t>
      </w:r>
      <w:proofErr w:type="gramStart"/>
      <w:r w:rsidRPr="00CE089A">
        <w:rPr>
          <w:bCs/>
        </w:rPr>
        <w:t>При этом размер ежегодной   платы по договору на право размещения нестационарного торгового объекта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CE089A">
        <w:rPr>
          <w:bCs/>
        </w:rPr>
        <w:t xml:space="preserve"> Не допускается заключение указанных договоров </w:t>
      </w:r>
      <w:proofErr w:type="gramStart"/>
      <w:r w:rsidRPr="00CE089A">
        <w:rPr>
          <w:bCs/>
        </w:rPr>
        <w:t>ранее</w:t>
      </w:r>
      <w:proofErr w:type="gramEnd"/>
      <w:r w:rsidRPr="00CE089A">
        <w:rPr>
          <w:bCs/>
        </w:rPr>
        <w:t xml:space="preserve"> чем через десять дней со дня размещения информации о результатах аукциона на официальном сайте.</w:t>
      </w:r>
    </w:p>
    <w:p w:rsidR="00CE089A" w:rsidRPr="00CE089A" w:rsidRDefault="00CE089A" w:rsidP="00CE089A">
      <w:pPr>
        <w:pStyle w:val="a9"/>
        <w:spacing w:before="0" w:beforeAutospacing="0" w:after="0" w:afterAutospacing="0"/>
        <w:ind w:firstLine="1259"/>
        <w:jc w:val="both"/>
        <w:rPr>
          <w:bCs/>
        </w:rPr>
      </w:pPr>
      <w:r w:rsidRPr="00CE089A">
        <w:rPr>
          <w:bCs/>
        </w:rPr>
        <w:t>Внесенный победителем аукциона задаток засчитывается в счет  платы за право размещения нестационарного торгового объекта.</w:t>
      </w:r>
    </w:p>
    <w:p w:rsidR="00CE089A" w:rsidRPr="00CE089A" w:rsidRDefault="00CE089A" w:rsidP="00CE089A">
      <w:pPr>
        <w:pStyle w:val="a9"/>
        <w:spacing w:before="0" w:beforeAutospacing="0" w:after="0" w:afterAutospacing="0"/>
        <w:ind w:firstLine="1259"/>
        <w:jc w:val="both"/>
        <w:rPr>
          <w:bCs/>
        </w:rPr>
      </w:pPr>
      <w:proofErr w:type="gramStart"/>
      <w:r w:rsidRPr="00CE089A">
        <w:rPr>
          <w:bCs/>
        </w:rPr>
        <w:t>Если договор на право размещения нестационарного торгового объекта в течение тридцати дней со дня направления победителю аукциона проектов указанных договоров не были им подписаны и представлены в отдел экономического развития и труда администрации Борисовского района,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CE089A" w:rsidRPr="00CE089A" w:rsidRDefault="00CE089A" w:rsidP="00CE089A">
      <w:pPr>
        <w:pStyle w:val="a9"/>
        <w:spacing w:before="0" w:beforeAutospacing="0" w:after="0" w:afterAutospacing="0"/>
        <w:ind w:firstLine="1259"/>
        <w:jc w:val="both"/>
        <w:rPr>
          <w:bCs/>
        </w:rPr>
      </w:pPr>
      <w:r w:rsidRPr="00CE089A">
        <w:rPr>
          <w:bC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на право размещения нестационарного торгового объекта этот участник не представил в отдел экономического развития и труда администрации Борисовского </w:t>
      </w:r>
      <w:proofErr w:type="gramStart"/>
      <w:r w:rsidRPr="00CE089A">
        <w:rPr>
          <w:bCs/>
        </w:rPr>
        <w:t>района</w:t>
      </w:r>
      <w:proofErr w:type="gramEnd"/>
      <w:r w:rsidRPr="00CE089A">
        <w:rPr>
          <w:bCs/>
        </w:rPr>
        <w:t xml:space="preserve"> подписанные им договоры, организатор аукциона вправе объявить о проведении повторного аукциона или распорядиться с местом размещения нестационарного торгового объекта иным образом в соответствии с Законодательством.</w:t>
      </w:r>
    </w:p>
    <w:p w:rsidR="00CE089A" w:rsidRPr="00CE089A" w:rsidRDefault="00CE089A" w:rsidP="00CE089A">
      <w:pPr>
        <w:pStyle w:val="a9"/>
        <w:spacing w:before="0" w:beforeAutospacing="0" w:after="0" w:afterAutospacing="0"/>
        <w:ind w:firstLine="1259"/>
        <w:jc w:val="both"/>
        <w:rPr>
          <w:bCs/>
        </w:rPr>
      </w:pPr>
      <w:bookmarkStart w:id="0" w:name="Par1026"/>
      <w:bookmarkEnd w:id="0"/>
      <w:r w:rsidRPr="00CE089A">
        <w:rPr>
          <w:bCs/>
        </w:rPr>
        <w:t>Сведения о победителях аукционов, уклонившихся от заключения договора на право размещения нестационарного торгового объекта, включаются в реестр недобросовестных участников аукциона.</w:t>
      </w:r>
    </w:p>
    <w:p w:rsidR="00CE089A" w:rsidRPr="00CE089A" w:rsidRDefault="00CE089A" w:rsidP="00CE089A">
      <w:pPr>
        <w:pStyle w:val="a9"/>
        <w:spacing w:before="0" w:beforeAutospacing="0" w:after="0" w:afterAutospacing="0"/>
        <w:ind w:firstLine="1259"/>
        <w:jc w:val="both"/>
        <w:rPr>
          <w:bCs/>
        </w:rPr>
      </w:pPr>
      <w:r w:rsidRPr="00CE089A">
        <w:rPr>
          <w:bCs/>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 (УФАС по Белгородской области).</w:t>
      </w:r>
    </w:p>
    <w:p w:rsidR="00CE089A" w:rsidRPr="00CE089A" w:rsidRDefault="00CE089A" w:rsidP="00CE089A">
      <w:pPr>
        <w:pStyle w:val="a9"/>
        <w:spacing w:before="0" w:beforeAutospacing="0" w:after="0" w:afterAutospacing="0"/>
        <w:ind w:firstLine="1259"/>
        <w:jc w:val="both"/>
        <w:rPr>
          <w:bCs/>
        </w:rPr>
      </w:pPr>
      <w:r w:rsidRPr="00CE089A">
        <w:rPr>
          <w:bCs/>
        </w:rPr>
        <w:t>В случае</w:t>
      </w:r>
      <w:proofErr w:type="gramStart"/>
      <w:r w:rsidRPr="00CE089A">
        <w:rPr>
          <w:bCs/>
        </w:rPr>
        <w:t>,</w:t>
      </w:r>
      <w:proofErr w:type="gramEnd"/>
      <w:r w:rsidRPr="00CE089A">
        <w:rPr>
          <w:bCs/>
        </w:rPr>
        <w:t xml:space="preserve"> если победитель аукциона или иное лицо, с которым договор на право размещения нестационарного торгового объекта заключается в соответствии с вышеизложенными пунктами, в течение тридцати дней со дня направления отделом экономического развития и труда администрации Борисовского района проекта указанного договора не подписали и не представили в отдел экономического развития и труда администрации Борисовского района указанные договоры, отдел экономического развития и труда администрации Борисовского района в течение пяти рабочих дней со дня истечения этого срока направляет сведения, предусмотренные в уполномоченный Правительством Российской Федерации федеральный орган исполнительной власти (УФАС по Белгородской области) для включения их в реестр недобросовестных участников аукциона.</w:t>
      </w:r>
    </w:p>
    <w:p w:rsidR="00CE089A" w:rsidRPr="00CE089A" w:rsidRDefault="00CE089A" w:rsidP="00CE089A">
      <w:pPr>
        <w:pStyle w:val="a9"/>
        <w:spacing w:before="0" w:beforeAutospacing="0" w:after="0" w:afterAutospacing="0"/>
        <w:ind w:firstLine="1259"/>
        <w:jc w:val="both"/>
        <w:rPr>
          <w:bCs/>
        </w:rPr>
      </w:pPr>
      <w:r w:rsidRPr="00CE089A">
        <w:rPr>
          <w:bCs/>
        </w:rPr>
        <w:t>Сведения, содержащиеся в реестре недобросовестных участников аукциона доступны для ознакомления на официальном сайте.</w:t>
      </w:r>
    </w:p>
    <w:p w:rsidR="00CE089A" w:rsidRPr="00CE089A" w:rsidRDefault="00CE089A" w:rsidP="00CE089A">
      <w:pPr>
        <w:pStyle w:val="a9"/>
        <w:spacing w:before="0" w:beforeAutospacing="0" w:after="0" w:afterAutospacing="0"/>
        <w:ind w:firstLine="1259"/>
        <w:jc w:val="both"/>
        <w:rPr>
          <w:bCs/>
        </w:rPr>
      </w:pPr>
      <w:bookmarkStart w:id="1" w:name="Par1035"/>
      <w:bookmarkEnd w:id="1"/>
      <w:r w:rsidRPr="00CE089A">
        <w:rPr>
          <w:bCs/>
        </w:rPr>
        <w:t>Сведения, содержащиеся в реестре недобросовестных участников аукциона, исключаются из него по истечении двух лет со дня их внесения в реестр недобросовестных участников аукциона.</w:t>
      </w:r>
    </w:p>
    <w:p w:rsidR="00CE089A" w:rsidRPr="00CE089A" w:rsidRDefault="00CE089A" w:rsidP="00CE089A">
      <w:pPr>
        <w:pStyle w:val="a9"/>
        <w:spacing w:before="0" w:beforeAutospacing="0" w:after="0" w:afterAutospacing="0"/>
        <w:ind w:firstLine="1259"/>
        <w:jc w:val="both"/>
        <w:rPr>
          <w:bCs/>
        </w:rPr>
      </w:pPr>
      <w:proofErr w:type="gramStart"/>
      <w:r w:rsidRPr="00CE089A">
        <w:rPr>
          <w:bCs/>
        </w:rPr>
        <w:t xml:space="preserve">Внесение сведений о победителях аукционов, уклонившихся от заключения договора на право размещения нестационарного торгового объекта,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предыдущим пунктом, могут быть обжалованы заинтересованным лицом в судебном порядке. </w:t>
      </w:r>
      <w:proofErr w:type="gramEnd"/>
    </w:p>
    <w:p w:rsidR="00CE089A" w:rsidRPr="00CE089A" w:rsidRDefault="00CE089A" w:rsidP="00CE089A">
      <w:pPr>
        <w:pStyle w:val="a9"/>
        <w:spacing w:before="0" w:beforeAutospacing="0" w:after="0" w:afterAutospacing="0"/>
        <w:ind w:firstLine="1259"/>
        <w:jc w:val="both"/>
        <w:rPr>
          <w:bCs/>
        </w:rPr>
      </w:pPr>
      <w:r w:rsidRPr="00CE089A">
        <w:rPr>
          <w:bCs/>
        </w:rPr>
        <w:t xml:space="preserve">При уклонении (отказе) победителя аукциона от подписания протокола, а также от заключения договора, задаток ему не возвращается, а победитель утрачивает право на </w:t>
      </w:r>
      <w:r w:rsidRPr="00CE089A">
        <w:rPr>
          <w:bCs/>
        </w:rPr>
        <w:lastRenderedPageBreak/>
        <w:t>заключение указанного договора. Результаты аукциона аннулируются Организатором аукциона.</w:t>
      </w:r>
    </w:p>
    <w:p w:rsidR="00CE089A" w:rsidRPr="00CE089A" w:rsidRDefault="00CE089A" w:rsidP="00CE089A">
      <w:pPr>
        <w:pStyle w:val="a9"/>
        <w:spacing w:before="0" w:beforeAutospacing="0" w:after="0" w:afterAutospacing="0"/>
        <w:ind w:firstLine="1259"/>
        <w:jc w:val="both"/>
        <w:rPr>
          <w:bCs/>
        </w:rPr>
      </w:pPr>
      <w:r w:rsidRPr="00CE089A">
        <w:rPr>
          <w:bCs/>
        </w:rPr>
        <w:t>Арендная плата вносится в соответствии с договором на право размещения нестационарного торгового объекта.</w:t>
      </w:r>
    </w:p>
    <w:p w:rsidR="00CE089A" w:rsidRPr="00CE089A" w:rsidRDefault="00CE089A" w:rsidP="00CE089A">
      <w:pPr>
        <w:pStyle w:val="a9"/>
        <w:spacing w:before="0" w:beforeAutospacing="0" w:after="0" w:afterAutospacing="0"/>
        <w:ind w:firstLine="1259"/>
        <w:jc w:val="both"/>
        <w:rPr>
          <w:bCs/>
        </w:rPr>
      </w:pPr>
      <w:r w:rsidRPr="00CE089A">
        <w:rPr>
          <w:bCs/>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их.</w:t>
      </w:r>
    </w:p>
    <w:p w:rsidR="00CE089A" w:rsidRPr="00CE089A" w:rsidRDefault="00CE089A" w:rsidP="00CE089A">
      <w:pPr>
        <w:pStyle w:val="a9"/>
        <w:spacing w:before="0" w:beforeAutospacing="0" w:after="0" w:afterAutospacing="0"/>
        <w:ind w:firstLine="1259"/>
        <w:jc w:val="both"/>
        <w:rPr>
          <w:bCs/>
        </w:rPr>
      </w:pPr>
      <w:r w:rsidRPr="00CE089A">
        <w:rPr>
          <w:bCs/>
        </w:rPr>
        <w:t>Все вопросы, касающиеся проведения аукциона, не нашедшие отражения в настоящем информационном сообщении, регулируются в соответствии с требованиями законодательства Российской Федерации.</w:t>
      </w:r>
    </w:p>
    <w:p w:rsidR="00262CA0" w:rsidRDefault="00262CA0" w:rsidP="0006635F">
      <w:pPr>
        <w:jc w:val="both"/>
        <w:rPr>
          <w:b/>
          <w:sz w:val="28"/>
          <w:szCs w:val="28"/>
        </w:rPr>
      </w:pPr>
    </w:p>
    <w:p w:rsidR="007C56C7" w:rsidRPr="007C56C7" w:rsidRDefault="007C56C7" w:rsidP="00087019"/>
    <w:sectPr w:rsidR="007C56C7" w:rsidRPr="007C56C7" w:rsidSect="00262CA0">
      <w:pgSz w:w="11906" w:h="16838"/>
      <w:pgMar w:top="1134" w:right="567" w:bottom="51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B53BF"/>
    <w:multiLevelType w:val="hybridMultilevel"/>
    <w:tmpl w:val="39642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08"/>
  <w:drawingGridHorizontalSpacing w:val="120"/>
  <w:displayHorizontalDrawingGridEvery w:val="2"/>
  <w:characterSpacingControl w:val="doNotCompress"/>
  <w:compat/>
  <w:rsids>
    <w:rsidRoot w:val="003028E6"/>
    <w:rsid w:val="000038EE"/>
    <w:rsid w:val="000042EF"/>
    <w:rsid w:val="00011CDE"/>
    <w:rsid w:val="0001603D"/>
    <w:rsid w:val="000459E5"/>
    <w:rsid w:val="0006635F"/>
    <w:rsid w:val="000806A5"/>
    <w:rsid w:val="00085ADF"/>
    <w:rsid w:val="00087019"/>
    <w:rsid w:val="000948D4"/>
    <w:rsid w:val="000A0B9E"/>
    <w:rsid w:val="000B022F"/>
    <w:rsid w:val="000B0398"/>
    <w:rsid w:val="000C4CA0"/>
    <w:rsid w:val="000C73FE"/>
    <w:rsid w:val="000D22B3"/>
    <w:rsid w:val="000F65EF"/>
    <w:rsid w:val="00136F17"/>
    <w:rsid w:val="0013787D"/>
    <w:rsid w:val="00142F9A"/>
    <w:rsid w:val="001550E8"/>
    <w:rsid w:val="00161C0F"/>
    <w:rsid w:val="00171BB2"/>
    <w:rsid w:val="001978AE"/>
    <w:rsid w:val="001A1EC8"/>
    <w:rsid w:val="001A2746"/>
    <w:rsid w:val="001B1E2A"/>
    <w:rsid w:val="001B7E74"/>
    <w:rsid w:val="001C2F5B"/>
    <w:rsid w:val="001D1B1F"/>
    <w:rsid w:val="00200FC0"/>
    <w:rsid w:val="00212336"/>
    <w:rsid w:val="00215B56"/>
    <w:rsid w:val="00243129"/>
    <w:rsid w:val="002475E6"/>
    <w:rsid w:val="00262CA0"/>
    <w:rsid w:val="002B00CB"/>
    <w:rsid w:val="002B4CE0"/>
    <w:rsid w:val="002C332E"/>
    <w:rsid w:val="002C359E"/>
    <w:rsid w:val="002C3A08"/>
    <w:rsid w:val="002D1447"/>
    <w:rsid w:val="002E2A5A"/>
    <w:rsid w:val="002E4F20"/>
    <w:rsid w:val="003028E6"/>
    <w:rsid w:val="00310995"/>
    <w:rsid w:val="0036071B"/>
    <w:rsid w:val="003A0CFD"/>
    <w:rsid w:val="003B2380"/>
    <w:rsid w:val="003B34DB"/>
    <w:rsid w:val="003B6888"/>
    <w:rsid w:val="003B7FC9"/>
    <w:rsid w:val="003D161B"/>
    <w:rsid w:val="003F2446"/>
    <w:rsid w:val="00402F5B"/>
    <w:rsid w:val="00416D08"/>
    <w:rsid w:val="00424764"/>
    <w:rsid w:val="004858DA"/>
    <w:rsid w:val="004915B2"/>
    <w:rsid w:val="004D1A3D"/>
    <w:rsid w:val="004D30E0"/>
    <w:rsid w:val="004D7642"/>
    <w:rsid w:val="004E35DE"/>
    <w:rsid w:val="004F5787"/>
    <w:rsid w:val="004F6DCC"/>
    <w:rsid w:val="0051031F"/>
    <w:rsid w:val="00512BEC"/>
    <w:rsid w:val="00515930"/>
    <w:rsid w:val="00550212"/>
    <w:rsid w:val="005546F3"/>
    <w:rsid w:val="005564D5"/>
    <w:rsid w:val="0056252C"/>
    <w:rsid w:val="0058723E"/>
    <w:rsid w:val="005B1E97"/>
    <w:rsid w:val="005C5EE8"/>
    <w:rsid w:val="005D0D52"/>
    <w:rsid w:val="005E5F3C"/>
    <w:rsid w:val="005F534E"/>
    <w:rsid w:val="006065FC"/>
    <w:rsid w:val="00637810"/>
    <w:rsid w:val="006768E3"/>
    <w:rsid w:val="00681826"/>
    <w:rsid w:val="006B1D33"/>
    <w:rsid w:val="006B355F"/>
    <w:rsid w:val="006C1247"/>
    <w:rsid w:val="006C5FBD"/>
    <w:rsid w:val="006E4CD8"/>
    <w:rsid w:val="006F10D5"/>
    <w:rsid w:val="00700C88"/>
    <w:rsid w:val="00754988"/>
    <w:rsid w:val="00762F3B"/>
    <w:rsid w:val="00764838"/>
    <w:rsid w:val="007777A2"/>
    <w:rsid w:val="0079562A"/>
    <w:rsid w:val="007A1C27"/>
    <w:rsid w:val="007A2A73"/>
    <w:rsid w:val="007B555D"/>
    <w:rsid w:val="007C56C7"/>
    <w:rsid w:val="007E3731"/>
    <w:rsid w:val="008142F4"/>
    <w:rsid w:val="00831371"/>
    <w:rsid w:val="00833A50"/>
    <w:rsid w:val="008517BF"/>
    <w:rsid w:val="008E48C3"/>
    <w:rsid w:val="008E6112"/>
    <w:rsid w:val="008E75E9"/>
    <w:rsid w:val="008F7EE4"/>
    <w:rsid w:val="00906EAF"/>
    <w:rsid w:val="00926CE2"/>
    <w:rsid w:val="00935E02"/>
    <w:rsid w:val="00941EA6"/>
    <w:rsid w:val="00944BBE"/>
    <w:rsid w:val="00955EDD"/>
    <w:rsid w:val="00961FF5"/>
    <w:rsid w:val="009853D1"/>
    <w:rsid w:val="009A0600"/>
    <w:rsid w:val="009C1429"/>
    <w:rsid w:val="009F2ABB"/>
    <w:rsid w:val="00A0655F"/>
    <w:rsid w:val="00A23DB0"/>
    <w:rsid w:val="00A24742"/>
    <w:rsid w:val="00A27CA4"/>
    <w:rsid w:val="00A407C3"/>
    <w:rsid w:val="00A86FB2"/>
    <w:rsid w:val="00AB205F"/>
    <w:rsid w:val="00AC2128"/>
    <w:rsid w:val="00AC53E1"/>
    <w:rsid w:val="00AD1B6B"/>
    <w:rsid w:val="00AD6D1B"/>
    <w:rsid w:val="00AE1851"/>
    <w:rsid w:val="00B075F1"/>
    <w:rsid w:val="00B109F7"/>
    <w:rsid w:val="00B237FF"/>
    <w:rsid w:val="00B54C41"/>
    <w:rsid w:val="00B657F6"/>
    <w:rsid w:val="00BE496D"/>
    <w:rsid w:val="00BE60EA"/>
    <w:rsid w:val="00BF57AA"/>
    <w:rsid w:val="00C1729D"/>
    <w:rsid w:val="00C217CE"/>
    <w:rsid w:val="00C25FE9"/>
    <w:rsid w:val="00C366BF"/>
    <w:rsid w:val="00C40D27"/>
    <w:rsid w:val="00C453DA"/>
    <w:rsid w:val="00C51564"/>
    <w:rsid w:val="00C63490"/>
    <w:rsid w:val="00C869CD"/>
    <w:rsid w:val="00CB0352"/>
    <w:rsid w:val="00CB11A1"/>
    <w:rsid w:val="00CC0D23"/>
    <w:rsid w:val="00CC52E0"/>
    <w:rsid w:val="00CD187C"/>
    <w:rsid w:val="00CE089A"/>
    <w:rsid w:val="00CE1335"/>
    <w:rsid w:val="00D0302C"/>
    <w:rsid w:val="00D032EB"/>
    <w:rsid w:val="00D11109"/>
    <w:rsid w:val="00D51E5C"/>
    <w:rsid w:val="00DA2C58"/>
    <w:rsid w:val="00DA36BF"/>
    <w:rsid w:val="00DF0B98"/>
    <w:rsid w:val="00E02609"/>
    <w:rsid w:val="00E27CCF"/>
    <w:rsid w:val="00E51D51"/>
    <w:rsid w:val="00E539F4"/>
    <w:rsid w:val="00E77D9E"/>
    <w:rsid w:val="00E8024A"/>
    <w:rsid w:val="00EA73C4"/>
    <w:rsid w:val="00EE06BC"/>
    <w:rsid w:val="00F12B4B"/>
    <w:rsid w:val="00F12C70"/>
    <w:rsid w:val="00F13052"/>
    <w:rsid w:val="00F212F1"/>
    <w:rsid w:val="00F2491B"/>
    <w:rsid w:val="00F572A3"/>
    <w:rsid w:val="00F60BB8"/>
    <w:rsid w:val="00F770B2"/>
    <w:rsid w:val="00F93B0B"/>
    <w:rsid w:val="00FD09DB"/>
    <w:rsid w:val="00FD1E10"/>
    <w:rsid w:val="00FF4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8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028E6"/>
    <w:pPr>
      <w:ind w:firstLine="708"/>
      <w:jc w:val="center"/>
    </w:pPr>
    <w:rPr>
      <w:b/>
      <w:bCs/>
      <w:sz w:val="28"/>
      <w:szCs w:val="28"/>
    </w:rPr>
  </w:style>
  <w:style w:type="paragraph" w:styleId="3">
    <w:name w:val="Body Text Indent 3"/>
    <w:basedOn w:val="a"/>
    <w:rsid w:val="003028E6"/>
    <w:pPr>
      <w:ind w:firstLine="708"/>
    </w:pPr>
    <w:rPr>
      <w:sz w:val="28"/>
      <w:szCs w:val="28"/>
    </w:rPr>
  </w:style>
  <w:style w:type="paragraph" w:styleId="a4">
    <w:name w:val="Balloon Text"/>
    <w:basedOn w:val="a"/>
    <w:semiHidden/>
    <w:rsid w:val="00C366BF"/>
    <w:rPr>
      <w:rFonts w:ascii="Tahoma" w:hAnsi="Tahoma" w:cs="Tahoma"/>
      <w:sz w:val="16"/>
      <w:szCs w:val="16"/>
    </w:rPr>
  </w:style>
  <w:style w:type="character" w:styleId="a5">
    <w:name w:val="Hyperlink"/>
    <w:rsid w:val="00E77D9E"/>
    <w:rPr>
      <w:color w:val="0000FF"/>
      <w:u w:val="single"/>
    </w:rPr>
  </w:style>
  <w:style w:type="paragraph" w:styleId="a6">
    <w:name w:val="List Paragraph"/>
    <w:basedOn w:val="a"/>
    <w:uiPriority w:val="34"/>
    <w:qFormat/>
    <w:rsid w:val="00E77D9E"/>
    <w:pPr>
      <w:spacing w:after="200" w:line="276" w:lineRule="auto"/>
      <w:ind w:left="720"/>
      <w:contextualSpacing/>
    </w:pPr>
    <w:rPr>
      <w:rFonts w:ascii="Calibri" w:hAnsi="Calibri"/>
      <w:sz w:val="22"/>
      <w:szCs w:val="22"/>
    </w:rPr>
  </w:style>
  <w:style w:type="paragraph" w:customStyle="1" w:styleId="Default">
    <w:name w:val="Default"/>
    <w:rsid w:val="006B355F"/>
    <w:pPr>
      <w:autoSpaceDE w:val="0"/>
      <w:autoSpaceDN w:val="0"/>
      <w:adjustRightInd w:val="0"/>
    </w:pPr>
    <w:rPr>
      <w:rFonts w:ascii="Tahoma" w:hAnsi="Tahoma" w:cs="Tahoma"/>
      <w:color w:val="000000"/>
      <w:sz w:val="24"/>
      <w:szCs w:val="24"/>
    </w:rPr>
  </w:style>
  <w:style w:type="paragraph" w:styleId="a7">
    <w:name w:val="Body Text Indent"/>
    <w:basedOn w:val="a"/>
    <w:link w:val="a8"/>
    <w:rsid w:val="005564D5"/>
    <w:pPr>
      <w:spacing w:after="120"/>
      <w:ind w:left="283"/>
    </w:pPr>
  </w:style>
  <w:style w:type="character" w:customStyle="1" w:styleId="a8">
    <w:name w:val="Основной текст с отступом Знак"/>
    <w:basedOn w:val="a0"/>
    <w:link w:val="a7"/>
    <w:rsid w:val="005564D5"/>
    <w:rPr>
      <w:sz w:val="24"/>
      <w:szCs w:val="24"/>
    </w:rPr>
  </w:style>
  <w:style w:type="paragraph" w:styleId="2">
    <w:name w:val="Body Text 2"/>
    <w:basedOn w:val="a"/>
    <w:link w:val="20"/>
    <w:rsid w:val="005564D5"/>
    <w:pPr>
      <w:spacing w:after="120" w:line="480" w:lineRule="auto"/>
    </w:pPr>
  </w:style>
  <w:style w:type="character" w:customStyle="1" w:styleId="20">
    <w:name w:val="Основной текст 2 Знак"/>
    <w:basedOn w:val="a0"/>
    <w:link w:val="2"/>
    <w:rsid w:val="005564D5"/>
    <w:rPr>
      <w:sz w:val="24"/>
      <w:szCs w:val="24"/>
    </w:rPr>
  </w:style>
  <w:style w:type="character" w:customStyle="1" w:styleId="FontStyle11">
    <w:name w:val="Font Style11"/>
    <w:uiPriority w:val="99"/>
    <w:rsid w:val="00E51D51"/>
    <w:rPr>
      <w:rFonts w:ascii="Century Schoolbook" w:hAnsi="Century Schoolbook" w:cs="Century Schoolbook" w:hint="default"/>
      <w:sz w:val="20"/>
      <w:szCs w:val="20"/>
    </w:rPr>
  </w:style>
  <w:style w:type="paragraph" w:styleId="a9">
    <w:name w:val="Normal (Web)"/>
    <w:basedOn w:val="a"/>
    <w:unhideWhenUsed/>
    <w:rsid w:val="00DF0B98"/>
    <w:pPr>
      <w:spacing w:before="100" w:beforeAutospacing="1" w:after="100" w:afterAutospacing="1"/>
    </w:pPr>
  </w:style>
  <w:style w:type="paragraph" w:customStyle="1" w:styleId="western">
    <w:name w:val="western"/>
    <w:basedOn w:val="a"/>
    <w:rsid w:val="00762F3B"/>
    <w:pPr>
      <w:spacing w:before="100" w:beforeAutospacing="1" w:after="100" w:afterAutospacing="1"/>
    </w:pPr>
  </w:style>
  <w:style w:type="paragraph" w:customStyle="1" w:styleId="ConsPlusNormal">
    <w:name w:val="ConsPlusNormal"/>
    <w:rsid w:val="00762F3B"/>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570232858">
      <w:bodyDiv w:val="1"/>
      <w:marLeft w:val="0"/>
      <w:marRight w:val="0"/>
      <w:marTop w:val="0"/>
      <w:marBottom w:val="0"/>
      <w:divBdr>
        <w:top w:val="none" w:sz="0" w:space="0" w:color="auto"/>
        <w:left w:val="none" w:sz="0" w:space="0" w:color="auto"/>
        <w:bottom w:val="none" w:sz="0" w:space="0" w:color="auto"/>
        <w:right w:val="none" w:sz="0" w:space="0" w:color="auto"/>
      </w:divBdr>
    </w:div>
    <w:div w:id="141139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risovskij-r31.gosweb.gosuslugi.ru" TargetMode="External"/><Relationship Id="rId3" Type="http://schemas.openxmlformats.org/officeDocument/2006/relationships/styles" Target="styles.xml"/><Relationship Id="rId7" Type="http://schemas.openxmlformats.org/officeDocument/2006/relationships/hyperlink" Target="https://borisovskij-r31.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orisovskij-r31.gosweb.gosuslug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risovskij-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0FF3-DB71-453C-89B7-123BA47A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2859</Words>
  <Characters>16299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econom1</dc:creator>
  <cp:lastModifiedBy>econom</cp:lastModifiedBy>
  <cp:revision>2</cp:revision>
  <cp:lastPrinted>2019-04-02T07:26:00Z</cp:lastPrinted>
  <dcterms:created xsi:type="dcterms:W3CDTF">2025-03-20T10:21:00Z</dcterms:created>
  <dcterms:modified xsi:type="dcterms:W3CDTF">2025-03-20T10:21:00Z</dcterms:modified>
</cp:coreProperties>
</file>