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23" w:rsidRPr="00B21E23" w:rsidRDefault="00B21E23" w:rsidP="00B21E23">
      <w:pPr>
        <w:shd w:val="clear" w:color="auto" w:fill="FFFFFF"/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 w:cs="Segoe UI"/>
          <w:caps/>
          <w:color w:val="373A3C"/>
          <w:kern w:val="36"/>
          <w:sz w:val="48"/>
          <w:szCs w:val="48"/>
          <w:lang w:eastAsia="ru-RU"/>
        </w:rPr>
      </w:pPr>
      <w:proofErr w:type="gramStart"/>
      <w:r w:rsidRPr="00B21E23">
        <w:rPr>
          <w:rFonts w:ascii="inherit" w:eastAsia="Times New Roman" w:hAnsi="inherit" w:cs="Segoe UI"/>
          <w:caps/>
          <w:color w:val="373A3C"/>
          <w:kern w:val="36"/>
          <w:sz w:val="48"/>
          <w:szCs w:val="48"/>
          <w:lang w:eastAsia="ru-RU"/>
        </w:rPr>
        <w:t>КОНФЛИКТ С ДВОЮРОДНОЙ С СЕСТРОЙ</w:t>
      </w:r>
      <w:proofErr w:type="gramEnd"/>
    </w:p>
    <w:p w:rsidR="00B21E23" w:rsidRPr="00B21E23" w:rsidRDefault="00B21E23" w:rsidP="00B21E23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proofErr w:type="gramStart"/>
      <w:r w:rsidRPr="00B21E2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В мировом суде Борисовского района поддержано государственное обвинение в отношении жителя поселка Борисовка Борисовского района обвиняемого в совершении преступления, предусмотренного частью 1 статьи 112 Уголовного кодекса Российской Федерации – умышленное причинение средней тяжести вреда здоровью, не опасного для жизни человека и не повлекшего последствий, указанных в статье 111 УК РФ, но вызвавшего длительное расстройство здоровья или значительную стойкую утрату общей трудоспособности</w:t>
      </w:r>
      <w:proofErr w:type="gramEnd"/>
      <w:r w:rsidRPr="00B21E2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 xml:space="preserve"> менее чем на одну треть.</w:t>
      </w:r>
    </w:p>
    <w:p w:rsidR="00B21E23" w:rsidRPr="00B21E23" w:rsidRDefault="00B21E23" w:rsidP="00B21E23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B21E2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В ходе судебного заседания, а также на стадии расследования уголовного дела женщина вину признал в полном объеме.</w:t>
      </w:r>
    </w:p>
    <w:p w:rsidR="00B21E23" w:rsidRPr="00B21E23" w:rsidRDefault="00B21E23" w:rsidP="00B21E23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B21E2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Приговором Мирового суда Борисовского района подсудимая признана виновной в совершении вышеуказанного преступления, ей назначено наказание в виде ограничения свободы на срок 1 год.</w:t>
      </w:r>
    </w:p>
    <w:p w:rsidR="00B21E23" w:rsidRPr="00B21E23" w:rsidRDefault="00B21E23" w:rsidP="00B21E23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proofErr w:type="gramStart"/>
      <w:r w:rsidRPr="00B21E2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20 октября 2021 года, около 14 часов 20 минут, между жительницей поселка Борисовка и ее двоюродной сестрой, на приусадебном участке, расположенном по улице Гагарина поселка Борисовка, произошел словесный конфликт, в ходе которого женщина, имея прямой умысел, направленный на причинение телесных повреждений, умышленно, с силой нанесла своей двоюродной сестре не менее одного удара в область левой и правой руки, причинив ей</w:t>
      </w:r>
      <w:proofErr w:type="gramEnd"/>
      <w:r w:rsidRPr="00B21E2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 xml:space="preserve"> телесные повреждения.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E23"/>
    <w:rsid w:val="000E7439"/>
    <w:rsid w:val="00481BF9"/>
    <w:rsid w:val="008168AE"/>
    <w:rsid w:val="00B21E23"/>
    <w:rsid w:val="00D62A3E"/>
    <w:rsid w:val="00DD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B21E23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E23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1E23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3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9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2022-07-25T13:03:00Z</dcterms:created>
  <dcterms:modified xsi:type="dcterms:W3CDTF">2022-07-25T13:04:00Z</dcterms:modified>
</cp:coreProperties>
</file>