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DB" w:rsidRPr="000058DB" w:rsidRDefault="000058DB" w:rsidP="000058DB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0058DB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НА ПОВЕСТКЕ ДНЯ – ИНФОРМАЦИОННАЯ КАМПАНИЯ ПО ИМУЩЕСТВЕННЫМ НАЛОГАМ!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Ежегодно ФНС России проводит публичную информационную кампанию по тематике исполнения гражданами налоговых уведомлений.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Согласно законодательству, налоговые органы не позднее, чем за 30 дней до наступления срока уплаты транспортного, земельного, налога на имущество физических лиц и НДФЛ (в отношении ряда доходов, по которым не удержан налог на доходы физических лиц) направляют физическим лицам налоговые уведомления для уплаты налогов за прошедший год.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 </w:t>
      </w:r>
      <w:proofErr w:type="gramStart"/>
      <w:r w:rsidRPr="00005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Налоговые уведомления на уплату имущественных налогов за 2020 год уже начали поступать жителям Борисовского района  и для того, чтобы разобраться в особенностях их уплаты в этом году, а также в новшествах, которые были учтены при исчислении данных налогов, мы решили обратиться в своем интервью непосредственно к начальнику Межрайонной ИФНС России № 5 по Белгородской области Галине Александровне Огиенко.</w:t>
      </w:r>
      <w:proofErr w:type="gramEnd"/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Галина Александровна, напомните, пожалуйста, когда в этом году наступает срок уплаты имущественных налогов физическими лицами и почему так важно оплатить налоги вовремя?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Из года в год </w:t>
      </w: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декабря</w:t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собственников недвижимого имущества и/или транспортных средств является той предельной датой, до которой обязанность по уплате налогов необходимо исполнить.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Имущественные налоги – это те налоги, которые напрямую формируют 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</w:t>
      </w:r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местные бюджеты. Следует отметить, что своевременное их поступление гарантирует полноценное развитие основных социально-экономических программ, реализуемых на местах для жителей Белгородской области, а это строительство дорог, школ, благоустройство территорий и т.д.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 </w:t>
      </w: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проходит рассылка налоговых уведомлений и когда она завершится?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порядке уведомления направляются  центрами печати филиалов ФКУ «Налог-Сервис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»п</w:t>
      </w:r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почте и считаются полученными по истечении 6-ти дней с даты направления заказного письма. Рассылка должна быть завершена до 1 ноября.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Гражданам, получившим доступ к сервису «Личный кабинет налогоплательщика для физических лиц» на официальном сайте ФНС России </w:t>
      </w:r>
      <w:proofErr w:type="spellStart"/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www.nalog.gov.ru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бумажный </w:t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уведомления на уплату налогов не направляется, вся информация уже отражена в «Личном кабинете».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- Перейдем непосредственно к налоговому уведомлению. На что, </w:t>
      </w:r>
      <w:proofErr w:type="spellStart"/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по-Вашему</w:t>
      </w:r>
      <w:proofErr w:type="spellEnd"/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мнению, следует </w:t>
      </w:r>
      <w:proofErr w:type="gramStart"/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обратить внимание налогоплательщику</w:t>
      </w:r>
      <w:proofErr w:type="gramEnd"/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его получении?  И какие действия нужно предпринять в случае неполучения налогового уведомления?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по себе форма налогового уведомления является достаточно упрощенной  для налогоплательщика.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Первое, на что следует обратить внимание, это отсутствие квитанций на уплату 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в форме налогового уведомления указываются реквизиты налогового платежа и уникальный идентификатор, который позволяет вводить сведения автоматически, а Q-код предназначен для быстрой оплаты налогов через банковские терминалы и мобильные устройства.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Также в налоговое уведомление включается 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</w:t>
      </w:r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по которому исчислен налог. Это означает, что в случае наличия у налогоплательщика переплаты по налогу, либо налоговой льготы, полностью освобождающей его от уплаты налога, данный объект налогообложения в уведомление не включается.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случае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общая сумма налогов, исчисленных налоговым органом, составляет менее 100 рублей, налоговое уведомление также не направляется и будет направлено в том календарном году, по истечении которого налог превысит указанную сумму.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иных случаях, </w:t>
      </w: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неполучении до 1 ноября налогового уведомления</w:t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период владения 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налогооблагаемыми</w:t>
      </w:r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недвижимостью, транспортным средством или земельным участком, налогоплательщику следует обратиться в налоговую инспекцию, либо в администрацию по месту жительства за получением дубликата налогового уведомления.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Это относится и к тем налогоплательщикам, которые утратили пароль для входа в Личный кабинет и не могут ознакомиться с размещенным в нем налоговым уведомлением и своевременно оплатить налог.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Обращаю внимание на то, что сейчас мы платим налоги за 2020 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год,а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 2021 как многие 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думают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для тех случаев, когда что-то было продано в прошлом году, а приобретено в году нынешнем. К примеру</w:t>
      </w: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в 2020 году Вы продали автомобиль, то в этом году на него ещё будет исчислен налог по дату снятия с регистрационного учёта, а вот за автомобиль, купленный в 2021 году, налог пока не придёт — и это не ошибка.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Следует также отметить, что налог, подлежащий уплате физическими лицами в отношении объектов недвижимого имущества и/или транспортных средств, и не исчисленный ранее, может быть исчислен налоговыми органами не более чем за три налоговых периода, предшествующих календарному году направления налогового уведомления.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</w:t>
      </w: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Кто освобождается от уплаты имущественных налогов и как узнать про положенные налогоплательщику льготы?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льготы по имущественным налогам  положены определенным категориям граждан, к которым относятся пенсионеры (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предпенсионеры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;и</w:t>
      </w:r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нвалиды 1,2 и 3 групп, а также инвалиды детства; Герои, участники войны, военнослужащие, а также члены семей военнослужащих, потерявших кормильца; ветераны боевых действий;  лица, подвергшиеся воздействию радиации вследствие катастрофы на Чернобыльской АЭС; лица, имеющие 3-х и более несовершеннолетних детей и т.д.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  льготной  категории  налогоплательщиков  льгота предоставляется по определённому налогу в рамках действующего законодательства.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коснуться основных изменений в порядке предоставления налоговых льгот, произошедших в 2021 году. 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 налогового периода 2020 года добавлена льгота по транспортному налогу ветеранам боевых действий (на 1 легковой автомобиль мощностью двигателя до 100 л.с. – полное освобождение и на 1 легковой автомобиль мощностью двигателя от 100 до 150 л.с. включительно - пониженная ставка по 10 рублей с каждой лошадиной силы).</w:t>
      </w:r>
      <w:proofErr w:type="gramEnd"/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же льгота по транспортному налогу, начиная с налогового периода 2020 года, теперь положена одному из родителей несовершеннолетних детей-инвалидов.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официальной странице сайта ФНС в разделе «Электронные сервисы», есть сервис «Справочная информация о ставках и льготах по имущественным налогам», где с помощью специального калькулятора можно узнать про положенные льготы.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- А если налогоплательщик не может разобраться в полученном налоговом уведомлении, либо, по его мнению, в налоговом уведомлении обнаружена некорректная информация. Что следует делать в этих случаях?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Для того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помочь налогоплательщику самостоятельно разобраться в полученном уведомлении, на главной странице сайта ФНС России </w:t>
      </w:r>
      <w:proofErr w:type="spellStart"/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www.nalog.gov.ru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функционирует 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промо-страница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0058DB">
          <w:rPr>
            <w:rFonts w:ascii="Times New Roman" w:eastAsia="Times New Roman" w:hAnsi="Times New Roman" w:cs="Times New Roman"/>
            <w:color w:val="E75A5A"/>
            <w:sz w:val="24"/>
            <w:szCs w:val="24"/>
            <w:lang w:eastAsia="ru-RU"/>
          </w:rPr>
          <w:t>«Налоговые  уведомления 2021»</w:t>
        </w:r>
      </w:hyperlink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собран целый перечень типовых вопросов по начислению и уплате имущественных налогов, изменению законодательства, ставкам и льготам, а также размещены видеоролики для просмотра налогоплательщиками.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Если, по мнению налогоплательщика, в налоговом уведомлении имеется неактуальная (некорректная) информация об объекте имущества или его владельце (не предоставлена льгота, отсутствует объект налогообложения, неверно указан период владения объектом, не соответствует адрес и т.д.)</w:t>
      </w:r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для устранения разногласий целесообразно обратиться в налоговую инспекцию любым удобным способом: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- через </w:t>
      </w:r>
      <w:hyperlink r:id="rId5" w:tgtFrame="_blank" w:history="1">
        <w:r w:rsidRPr="000058DB">
          <w:rPr>
            <w:rFonts w:ascii="Times New Roman" w:eastAsia="Times New Roman" w:hAnsi="Times New Roman" w:cs="Times New Roman"/>
            <w:color w:val="E75A5A"/>
            <w:sz w:val="24"/>
            <w:szCs w:val="24"/>
            <w:lang w:eastAsia="ru-RU"/>
          </w:rPr>
          <w:t>«Личный кабинет налогоплательщика»</w:t>
        </w:r>
      </w:hyperlink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 использованием 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"https://nalog.gov.ru/rn31/service/obr_fts/" \t "_blank" </w:instrText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0058DB">
        <w:rPr>
          <w:rFonts w:ascii="Times New Roman" w:eastAsia="Times New Roman" w:hAnsi="Times New Roman" w:cs="Times New Roman"/>
          <w:color w:val="E75A5A"/>
          <w:sz w:val="24"/>
          <w:szCs w:val="24"/>
          <w:lang w:eastAsia="ru-RU"/>
        </w:rPr>
        <w:t>интернет-сервиса</w:t>
      </w:r>
      <w:proofErr w:type="spellEnd"/>
      <w:proofErr w:type="gramEnd"/>
      <w:r w:rsidRPr="000058DB">
        <w:rPr>
          <w:rFonts w:ascii="Times New Roman" w:eastAsia="Times New Roman" w:hAnsi="Times New Roman" w:cs="Times New Roman"/>
          <w:color w:val="E75A5A"/>
          <w:sz w:val="24"/>
          <w:szCs w:val="24"/>
          <w:lang w:eastAsia="ru-RU"/>
        </w:rPr>
        <w:t xml:space="preserve"> «Обратиться в ФНС России»</w:t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- через Портал 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- по телефону </w:t>
      </w:r>
      <w:proofErr w:type="spellStart"/>
      <w:proofErr w:type="gram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8-800-222-22-22;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обратиться в налоговую инспекцию лично.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данном случае налоговая инспекция проведет проверку полученной информации, и, в случае ее подтверждения, сделает перерасчет суммы налога.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- Галина Александровна, в завершении нашей беседы еще один вопрос. Как можно оплатить имущественные налоги и какая предусмотрена ответственность за их неуплату в срок по налоговому уведомлению?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связи с неблагоприятной эпидемиологической обстановкой и риском распространения новой 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рекомендуем оплачивать налоги через </w:t>
      </w:r>
      <w:proofErr w:type="spellStart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интернет-банкинг</w:t>
      </w:r>
      <w:proofErr w:type="spellEnd"/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воспользовавшись сервисами «Личный кабинет налогоплательщика для физических лиц», «Уплата налогов и пошлин», «Уплата налогов за третьих лиц», с помощью приложения на мобильном телефоне, смартфоне, планшетном компьютере «Личный кабинет для физических лиц».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За неуплату налога в срок начисляются пени из расчета суммы неуплаченного налога, умноженного на количество дней просрочки и на 1/300 ставки рефинансирования Банка России.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Кроме того, в случае неисполнение налоговых обязательств в установленный срок, налоговыми органами в соответствии с Налоговым Кодексом будут предприняты меры для взыскания налоговой задолженности в судебном порядке.</w:t>
      </w:r>
    </w:p>
    <w:p w:rsidR="000058DB" w:rsidRPr="000058DB" w:rsidRDefault="000058DB" w:rsidP="000058D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Пресс-служба Межрайонной ИФНС России № 5 по Белгородской области</w:t>
      </w:r>
    </w:p>
    <w:p w:rsidR="000058DB" w:rsidRPr="000058DB" w:rsidRDefault="000058DB" w:rsidP="000058DB">
      <w:pPr>
        <w:spacing w:after="100" w:afterAutospacing="1" w:line="240" w:lineRule="auto"/>
        <w:ind w:lef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2A1A" w:rsidRDefault="00A12A1A"/>
    <w:sectPr w:rsidR="00A12A1A" w:rsidSect="00A1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058DB"/>
    <w:rsid w:val="00001FE0"/>
    <w:rsid w:val="000058DB"/>
    <w:rsid w:val="000115D6"/>
    <w:rsid w:val="000B6C7F"/>
    <w:rsid w:val="00136A7F"/>
    <w:rsid w:val="001515C6"/>
    <w:rsid w:val="00177875"/>
    <w:rsid w:val="00226A64"/>
    <w:rsid w:val="002A598E"/>
    <w:rsid w:val="0032420D"/>
    <w:rsid w:val="004A444B"/>
    <w:rsid w:val="00555790"/>
    <w:rsid w:val="00561C67"/>
    <w:rsid w:val="00587284"/>
    <w:rsid w:val="005B38D4"/>
    <w:rsid w:val="006C01FD"/>
    <w:rsid w:val="00725512"/>
    <w:rsid w:val="007C643E"/>
    <w:rsid w:val="007D55DF"/>
    <w:rsid w:val="008B0961"/>
    <w:rsid w:val="008E2280"/>
    <w:rsid w:val="00915D4A"/>
    <w:rsid w:val="009D2456"/>
    <w:rsid w:val="009D279F"/>
    <w:rsid w:val="009D3035"/>
    <w:rsid w:val="009F674B"/>
    <w:rsid w:val="00A12A1A"/>
    <w:rsid w:val="00B11038"/>
    <w:rsid w:val="00B318E8"/>
    <w:rsid w:val="00C52CF8"/>
    <w:rsid w:val="00C55B65"/>
    <w:rsid w:val="00E01E73"/>
    <w:rsid w:val="00F16C99"/>
    <w:rsid w:val="00F57E0B"/>
    <w:rsid w:val="00F6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1A"/>
  </w:style>
  <w:style w:type="paragraph" w:styleId="1">
    <w:name w:val="heading 1"/>
    <w:basedOn w:val="a"/>
    <w:link w:val="10"/>
    <w:uiPriority w:val="9"/>
    <w:qFormat/>
    <w:rsid w:val="00005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58DB"/>
    <w:rPr>
      <w:i/>
      <w:iCs/>
    </w:rPr>
  </w:style>
  <w:style w:type="character" w:styleId="a5">
    <w:name w:val="Strong"/>
    <w:basedOn w:val="a0"/>
    <w:uiPriority w:val="22"/>
    <w:qFormat/>
    <w:rsid w:val="000058DB"/>
    <w:rPr>
      <w:b/>
      <w:bCs/>
    </w:rPr>
  </w:style>
  <w:style w:type="character" w:styleId="a6">
    <w:name w:val="Hyperlink"/>
    <w:basedOn w:val="a0"/>
    <w:uiPriority w:val="99"/>
    <w:semiHidden/>
    <w:unhideWhenUsed/>
    <w:rsid w:val="00005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login" TargetMode="External"/><Relationship Id="rId4" Type="http://schemas.openxmlformats.org/officeDocument/2006/relationships/hyperlink" Target="https://www.nalog.ru/rn24/snu-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2022-07-25T12:29:00Z</dcterms:created>
  <dcterms:modified xsi:type="dcterms:W3CDTF">2022-07-25T12:29:00Z</dcterms:modified>
</cp:coreProperties>
</file>