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CC" w:rsidRPr="001155CC" w:rsidRDefault="001155CC" w:rsidP="001155C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155C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ПОРЯДКЕ ПРЕДОСТАВЛЕНИЯ СУБСИДИЙ НА ПРОФЕССИОНАЛЬНОЕ ОБУЧЕНИЕ ГРАЖДАН В 2021 ГОДУ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В рамках федерального проекта </w:t>
      </w:r>
      <w:r w:rsidRPr="001155CC">
        <w:rPr>
          <w:rFonts w:eastAsia="Times New Roman"/>
          <w:b/>
          <w:bCs/>
          <w:color w:val="auto"/>
          <w:sz w:val="24"/>
          <w:szCs w:val="24"/>
          <w:lang w:eastAsia="ru-RU"/>
        </w:rPr>
        <w:t>«Содействие занятости» национального проекта «Демография» предусмотрена программа по обучению различных категорий граждан.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Для реализации программы принято постановление Правительства Российской Федерации от 13 марта 2021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Участниками программы могут быть следующие категории граждан:</w:t>
      </w:r>
    </w:p>
    <w:p w:rsidR="001155CC" w:rsidRPr="001155CC" w:rsidRDefault="001155CC" w:rsidP="001155CC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- граждане, ищущие работу и обратившиеся в центр занятости населения, включая безработных;</w:t>
      </w:r>
    </w:p>
    <w:p w:rsidR="001155CC" w:rsidRPr="001155CC" w:rsidRDefault="001155CC" w:rsidP="001155CC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лица в возрасте 50-ти лет и старше;</w:t>
      </w:r>
    </w:p>
    <w:p w:rsidR="001155CC" w:rsidRPr="001155CC" w:rsidRDefault="001155CC" w:rsidP="001155CC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 xml:space="preserve">- лица </w:t>
      </w:r>
      <w:proofErr w:type="spellStart"/>
      <w:r w:rsidRPr="001155CC">
        <w:rPr>
          <w:rFonts w:eastAsia="Times New Roman"/>
          <w:color w:val="auto"/>
          <w:sz w:val="24"/>
          <w:szCs w:val="24"/>
          <w:lang w:eastAsia="ru-RU"/>
        </w:rPr>
        <w:t>предпенсионного</w:t>
      </w:r>
      <w:proofErr w:type="spellEnd"/>
      <w:r w:rsidRPr="001155CC">
        <w:rPr>
          <w:rFonts w:eastAsia="Times New Roman"/>
          <w:color w:val="auto"/>
          <w:sz w:val="24"/>
          <w:szCs w:val="24"/>
          <w:lang w:eastAsia="ru-RU"/>
        </w:rPr>
        <w:t xml:space="preserve"> возраста;</w:t>
      </w:r>
    </w:p>
    <w:p w:rsidR="001155CC" w:rsidRPr="001155CC" w:rsidRDefault="001155CC" w:rsidP="001155CC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- женщины, находящиеся в отпуске по уходу за ребенком в возрасте до 3 лет;</w:t>
      </w:r>
    </w:p>
    <w:p w:rsidR="001155CC" w:rsidRPr="001155CC" w:rsidRDefault="001155CC" w:rsidP="001155CC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возраста.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 xml:space="preserve">Для граждан, желающих принять участие в программе, будет организовано профессиональное </w:t>
      </w:r>
      <w:proofErr w:type="gramStart"/>
      <w:r w:rsidRPr="001155CC">
        <w:rPr>
          <w:rFonts w:eastAsia="Times New Roman"/>
          <w:color w:val="auto"/>
          <w:sz w:val="24"/>
          <w:szCs w:val="24"/>
          <w:lang w:eastAsia="ru-RU"/>
        </w:rPr>
        <w:t>обучение по</w:t>
      </w:r>
      <w:proofErr w:type="gramEnd"/>
      <w:r w:rsidRPr="001155CC">
        <w:rPr>
          <w:rFonts w:eastAsia="Times New Roman"/>
          <w:color w:val="auto"/>
          <w:sz w:val="24"/>
          <w:szCs w:val="24"/>
          <w:lang w:eastAsia="ru-RU"/>
        </w:rPr>
        <w:t xml:space="preserve"> основным программам профессиональной подготовки, профессиональной переподготовки, повышения квалификации, а также дополнительное профессиональное образование (для лиц, получающих или имеющих среднее профессиональное и (или) высшее образование).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         По окончании прохождения обучения будет выдан документ о квалификации, соответствующий выбранной Вами программе.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         Подача   заявок   на    прохождение    обучения   будет  осуществляться      с использованием информационно-аналитической системы Общероссийская база вакансий "Работа в России"</w:t>
      </w:r>
      <w:r w:rsidRPr="001155CC">
        <w:rPr>
          <w:rFonts w:eastAsia="Times New Roman"/>
          <w:b/>
          <w:bCs/>
          <w:color w:val="auto"/>
          <w:sz w:val="24"/>
          <w:szCs w:val="24"/>
          <w:lang w:eastAsia="ru-RU"/>
        </w:rPr>
        <w:t> (</w:t>
      </w:r>
      <w:hyperlink r:id="rId5" w:history="1">
        <w:r w:rsidRPr="001155CC">
          <w:rPr>
            <w:rFonts w:eastAsia="Times New Roman"/>
            <w:b/>
            <w:bCs/>
            <w:color w:val="E75A5A"/>
            <w:sz w:val="24"/>
            <w:szCs w:val="24"/>
            <w:lang w:eastAsia="ru-RU"/>
          </w:rPr>
          <w:t>https://trudvsem.ru/information/pages/support-employment</w:t>
        </w:r>
      </w:hyperlink>
      <w:r w:rsidRPr="001155CC">
        <w:rPr>
          <w:rFonts w:eastAsia="Times New Roman"/>
          <w:b/>
          <w:bCs/>
          <w:color w:val="auto"/>
          <w:sz w:val="24"/>
          <w:szCs w:val="24"/>
          <w:lang w:eastAsia="ru-RU"/>
        </w:rPr>
        <w:t>).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         По всем интересующим вопросам обращаться по телефонам: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- ОКУ  «Грайворонский  центр занятости населения» отдел «Борисовский центр занятости населения» (47 246) 5-29-66;</w:t>
      </w:r>
    </w:p>
    <w:p w:rsidR="001155CC" w:rsidRPr="001155CC" w:rsidRDefault="001155CC" w:rsidP="001155C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155CC">
        <w:rPr>
          <w:rFonts w:eastAsia="Times New Roman"/>
          <w:color w:val="auto"/>
          <w:sz w:val="24"/>
          <w:szCs w:val="24"/>
          <w:lang w:eastAsia="ru-RU"/>
        </w:rPr>
        <w:t>- отдел экономического развития и труда администрации Борисовского района (47 246) 5-10-66.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092"/>
    <w:multiLevelType w:val="multilevel"/>
    <w:tmpl w:val="E94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CC"/>
    <w:rsid w:val="000E7439"/>
    <w:rsid w:val="001155CC"/>
    <w:rsid w:val="00481BF9"/>
    <w:rsid w:val="008168AE"/>
    <w:rsid w:val="00D62A3E"/>
    <w:rsid w:val="00F9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155C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C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5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2022-07-08T08:19:00Z</dcterms:created>
  <dcterms:modified xsi:type="dcterms:W3CDTF">2022-07-08T08:19:00Z</dcterms:modified>
</cp:coreProperties>
</file>