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51" w:rsidRDefault="00B13251" w:rsidP="00B13251">
      <w:pPr>
        <w:jc w:val="both"/>
      </w:pPr>
    </w:p>
    <w:p w:rsidR="00B13251" w:rsidRDefault="00B13251" w:rsidP="00B13251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Определены особенности выплаты денежной компенсации за наем (поднаем) жилых помещений в ДНР, ЛНР, Запорожской и Херсонской областях</w:t>
      </w:r>
    </w:p>
    <w:p w:rsidR="00B13251" w:rsidRDefault="00B13251" w:rsidP="00B13251">
      <w:pPr>
        <w:jc w:val="both"/>
        <w:rPr>
          <w:b/>
          <w:sz w:val="28"/>
          <w:szCs w:val="28"/>
        </w:rPr>
      </w:pP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14.11.2024 № 1546 «Об особенностях выплаты денежной компенсации за наем (поднаем) жилых помещений в Донецкой Народн</w:t>
      </w:r>
      <w:bookmarkStart w:id="0" w:name="_GoBack"/>
      <w:bookmarkEnd w:id="0"/>
      <w:r>
        <w:rPr>
          <w:sz w:val="28"/>
          <w:szCs w:val="28"/>
        </w:rPr>
        <w:t>ой Республике, Луганской Народной Республике, Запорожской области и Херсонской области» федеральными органами исполнительной власти (федеральными государственными органами) выплачивается денежная компенсация за наем (поднаем) жилых помещений, порядок расчета и размеры которой установлены постановлениями Правительства Российской Федерации: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 июня 2011 г. № 482 «О порядке и размерах выплаты денежной компенсации за наем (поднаем) жилых помещений сотрудникам Следственного комитета Российской Федерации»;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 декабря 2011 г. № 1228 «О порядке и размерах выплаты денежной компенсации за наем (поднаем) жилых помещений сотрудникам органов внутренних дел Российской Федерации, лицам, проходящим службу в войсках национальной гвардии Российской Федерации и имеющим специальные звания полиции, и членам семей сотрудников органов внутренних дел Российской Федерации, лиц, проходивших службу в войсках национальной гвардии Российской Федерации и имевших специальные звания полиции,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 Российской Федерации»;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9 сентября 2016 г. № 894 «О порядке и размерах выплаты денежной компенсации за наем (поднаем) жилых помещений сотрудникам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Федерации, а также членам семей сотрудников указанных учреждений и органов,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органах»;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 июня 2018 г. № 771 «О порядке и размере выплаты денежной компенсации за наем (поднаем) жилых помещений прокурорам, а также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чинов».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указанной денежной компенсации необходимо предоставить в уполномоченный орган договор найма (поднайма) жилого помещения, заключенный в соответствии с законодательством Российской Федерации (или его копию), а также документы, подтверждающие понесенные расходы по найму (поднайму) жилого помещения.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представления договора (или его копии) и указанных документов информация о расходах по найму (поднайму) жилого помещения </w:t>
      </w:r>
      <w:r>
        <w:rPr>
          <w:sz w:val="28"/>
          <w:szCs w:val="28"/>
        </w:rPr>
        <w:lastRenderedPageBreak/>
        <w:t>отражается в рапорте (заявлении), подаваемом для выплаты денежной компенсации, в котором указываются адрес нанимаемого жилого помещения, срок и размер платы за наем (поднаем) жилого помещения, фамилия, имя и отчество (при наличии) наймодателя, а также обоснование невозможности представления этих договора (или его копии) и документов.</w:t>
      </w:r>
    </w:p>
    <w:p w:rsidR="00B13251" w:rsidRDefault="00B13251" w:rsidP="00B13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14.11.2024            № 1546 вступило в законную силу 24.11.2024, однако распространяется на правоотношения, возникшие с 1 января 2024 г., и действует до 1 января 2026 г.</w:t>
      </w:r>
    </w:p>
    <w:p w:rsidR="00C55DA9" w:rsidRPr="00B13251" w:rsidRDefault="00C55DA9" w:rsidP="00B13251"/>
    <w:sectPr w:rsidR="00C55DA9" w:rsidRPr="00B13251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75ECA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3B5E"/>
    <w:rsid w:val="001243E5"/>
    <w:rsid w:val="00142D75"/>
    <w:rsid w:val="001545BC"/>
    <w:rsid w:val="00160CCF"/>
    <w:rsid w:val="00160CF5"/>
    <w:rsid w:val="00196D4F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2F50B5"/>
    <w:rsid w:val="00320798"/>
    <w:rsid w:val="00343824"/>
    <w:rsid w:val="00357674"/>
    <w:rsid w:val="00372859"/>
    <w:rsid w:val="003E7758"/>
    <w:rsid w:val="003F2784"/>
    <w:rsid w:val="003F402B"/>
    <w:rsid w:val="004014C0"/>
    <w:rsid w:val="00406304"/>
    <w:rsid w:val="004074A0"/>
    <w:rsid w:val="00407A76"/>
    <w:rsid w:val="004270C5"/>
    <w:rsid w:val="004711D4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16D4"/>
    <w:rsid w:val="00557239"/>
    <w:rsid w:val="00570A65"/>
    <w:rsid w:val="00581874"/>
    <w:rsid w:val="005C22A1"/>
    <w:rsid w:val="005C358B"/>
    <w:rsid w:val="005C7615"/>
    <w:rsid w:val="005E4267"/>
    <w:rsid w:val="005F3AEF"/>
    <w:rsid w:val="005F61A3"/>
    <w:rsid w:val="00601875"/>
    <w:rsid w:val="006356C6"/>
    <w:rsid w:val="00650DCD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F6C12"/>
    <w:rsid w:val="0070065C"/>
    <w:rsid w:val="00716BA3"/>
    <w:rsid w:val="007210F1"/>
    <w:rsid w:val="00722F64"/>
    <w:rsid w:val="00723471"/>
    <w:rsid w:val="00756B1A"/>
    <w:rsid w:val="007A4E3A"/>
    <w:rsid w:val="007A64EA"/>
    <w:rsid w:val="007C07E9"/>
    <w:rsid w:val="007E09C6"/>
    <w:rsid w:val="007E18A4"/>
    <w:rsid w:val="00807F07"/>
    <w:rsid w:val="00815601"/>
    <w:rsid w:val="008303DA"/>
    <w:rsid w:val="008373A4"/>
    <w:rsid w:val="008617E8"/>
    <w:rsid w:val="00873891"/>
    <w:rsid w:val="008837D6"/>
    <w:rsid w:val="00897C78"/>
    <w:rsid w:val="008A4516"/>
    <w:rsid w:val="008A5C19"/>
    <w:rsid w:val="008B413A"/>
    <w:rsid w:val="008B706D"/>
    <w:rsid w:val="008D77CD"/>
    <w:rsid w:val="00904E93"/>
    <w:rsid w:val="00904EE0"/>
    <w:rsid w:val="00905E4E"/>
    <w:rsid w:val="009079F7"/>
    <w:rsid w:val="00913ADC"/>
    <w:rsid w:val="00913D30"/>
    <w:rsid w:val="00917CC2"/>
    <w:rsid w:val="009370C1"/>
    <w:rsid w:val="00937E07"/>
    <w:rsid w:val="00942605"/>
    <w:rsid w:val="00944A0B"/>
    <w:rsid w:val="00981A06"/>
    <w:rsid w:val="00981A4C"/>
    <w:rsid w:val="009A4847"/>
    <w:rsid w:val="009B4CF7"/>
    <w:rsid w:val="009D3F46"/>
    <w:rsid w:val="009F218C"/>
    <w:rsid w:val="00A05EAE"/>
    <w:rsid w:val="00A24CAF"/>
    <w:rsid w:val="00A46CD3"/>
    <w:rsid w:val="00A56E06"/>
    <w:rsid w:val="00A7467B"/>
    <w:rsid w:val="00A83654"/>
    <w:rsid w:val="00A873D8"/>
    <w:rsid w:val="00AB3E31"/>
    <w:rsid w:val="00AB6ACE"/>
    <w:rsid w:val="00AC6DDF"/>
    <w:rsid w:val="00AD7C5E"/>
    <w:rsid w:val="00AE05D9"/>
    <w:rsid w:val="00AE09D4"/>
    <w:rsid w:val="00B06F60"/>
    <w:rsid w:val="00B13251"/>
    <w:rsid w:val="00B247DB"/>
    <w:rsid w:val="00B3620A"/>
    <w:rsid w:val="00B420A8"/>
    <w:rsid w:val="00B53FEE"/>
    <w:rsid w:val="00B55F39"/>
    <w:rsid w:val="00B61F93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4010D"/>
    <w:rsid w:val="00C55DA9"/>
    <w:rsid w:val="00C64BC2"/>
    <w:rsid w:val="00C8266C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568D7"/>
    <w:rsid w:val="00D72C25"/>
    <w:rsid w:val="00D772E0"/>
    <w:rsid w:val="00D821A7"/>
    <w:rsid w:val="00DA4899"/>
    <w:rsid w:val="00DB084A"/>
    <w:rsid w:val="00DB0889"/>
    <w:rsid w:val="00DB0F82"/>
    <w:rsid w:val="00DC3A85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11912"/>
    <w:rsid w:val="00F12986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85E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2024-11-26T16:22:00Z</cp:lastPrinted>
  <dcterms:created xsi:type="dcterms:W3CDTF">2025-03-03T11:38:00Z</dcterms:created>
  <dcterms:modified xsi:type="dcterms:W3CDTF">2025-03-03T11:38:00Z</dcterms:modified>
</cp:coreProperties>
</file>