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8D" w:rsidRPr="00BB298D" w:rsidRDefault="00BB298D" w:rsidP="00BB298D">
      <w:pPr>
        <w:shd w:val="clear" w:color="auto" w:fill="FFFFFF"/>
        <w:spacing w:after="0"/>
        <w:rPr>
          <w:rFonts w:ascii="Times New Roman" w:eastAsia="Times New Roman" w:hAnsi="Times New Roman" w:cs="Times New Roman"/>
          <w:b/>
          <w:color w:val="000000"/>
          <w:sz w:val="28"/>
          <w:szCs w:val="28"/>
          <w:lang w:eastAsia="ru-RU"/>
        </w:rPr>
      </w:pPr>
      <w:r w:rsidRPr="00BB298D">
        <w:rPr>
          <w:rFonts w:ascii="Times New Roman" w:eastAsia="Times New Roman" w:hAnsi="Times New Roman" w:cs="Times New Roman"/>
          <w:b/>
          <w:color w:val="000000"/>
          <w:sz w:val="28"/>
          <w:szCs w:val="28"/>
          <w:lang w:eastAsia="ru-RU"/>
        </w:rPr>
        <w:t>Особенности формирования фонда капитального ремонта многоквартирного дома на специальном счете</w:t>
      </w:r>
    </w:p>
    <w:p w:rsidR="00BB298D" w:rsidRDefault="00BB298D" w:rsidP="00AC7DD0">
      <w:pPr>
        <w:shd w:val="clear" w:color="auto" w:fill="FFFFFF"/>
        <w:spacing w:after="0"/>
        <w:ind w:firstLine="709"/>
        <w:rPr>
          <w:rFonts w:ascii="Times New Roman" w:eastAsia="Times New Roman" w:hAnsi="Times New Roman" w:cs="Times New Roman"/>
          <w:color w:val="000000"/>
          <w:sz w:val="28"/>
          <w:szCs w:val="28"/>
          <w:lang w:eastAsia="ru-RU"/>
        </w:rPr>
      </w:pP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Вопросы организации проведения капитального ремонта общего имущества собственников помещений в многоквартирных домах, в том числе формирования фондов капитального ремонта регламентированы разделом 9 Жилищного кодекса Российской Федерации (далее – ЖК РФ).</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Частью 3 ст. 170 ЖК РФ предусмотрены следующие способы формирования фонда капитального ремонта: перечисление взносов на капитальный ремонт на специальный счет; перечисление взносов на счет регионального опе</w:t>
      </w:r>
      <w:bookmarkStart w:id="0" w:name="_GoBack"/>
      <w:bookmarkEnd w:id="0"/>
      <w:r w:rsidRPr="00BB298D">
        <w:rPr>
          <w:rFonts w:ascii="Times New Roman" w:eastAsia="Times New Roman" w:hAnsi="Times New Roman" w:cs="Times New Roman"/>
          <w:color w:val="000000"/>
          <w:sz w:val="28"/>
          <w:szCs w:val="28"/>
          <w:lang w:eastAsia="ru-RU"/>
        </w:rPr>
        <w:t>ратора.</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В соответствии с ч. 4 ст. 170 ЖК РФ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ими должны быть определены размер ежемесячного взноса на капитальный ремонт, который не должен быть менее чем минимальный размер взноса, установленный нормативным правовым актом субъекта Российской Федерации, а также владелец специального счета и кредитная организация, в которой будет открыт данный счет.</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В качестве владельца специального счета по сбору средств для капитального ремонта может быть назначена управляющая компания, товарищество собственников жилья, жилищный кооператив региональный оператор.</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В силу ч. 1 ст. 36.1 ЖК РФ права на денежные средства, находящиеся на специальном счете, предназначенном для перечисления средств на проведение капитального ремонта и открытом в кредитной организации,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принадлежат собственникам помещений в многоквартирном доме.</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уплаченных собственником такого помещения и предшествующим собственником. Собственник помещения не вправе требовать выделения своей доли денежных средств, находящихся на специальном счете.</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Жилищным законодательством вопросы выбора способа формирования фонда капитального ремонта, изменения ранее выбранного способа отнесены к компетенции общего собрания собственников (ч. 2 ст. 44, ч. 3 ст. 170 ЖК РФ).</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lastRenderedPageBreak/>
        <w:t xml:space="preserve">Таким образом, собственники помещений в многоквартирном доме вправе на общем собрании выбрать (изменить) способ формирования фонда капитального ремонта при соблюдении установленного </w:t>
      </w:r>
      <w:proofErr w:type="spellStart"/>
      <w:r w:rsidRPr="00BB298D">
        <w:rPr>
          <w:rFonts w:ascii="Times New Roman" w:eastAsia="Times New Roman" w:hAnsi="Times New Roman" w:cs="Times New Roman"/>
          <w:color w:val="000000"/>
          <w:sz w:val="28"/>
          <w:szCs w:val="28"/>
          <w:lang w:eastAsia="ru-RU"/>
        </w:rPr>
        <w:t>ст.ст</w:t>
      </w:r>
      <w:proofErr w:type="spellEnd"/>
      <w:r w:rsidRPr="00BB298D">
        <w:rPr>
          <w:rFonts w:ascii="Times New Roman" w:eastAsia="Times New Roman" w:hAnsi="Times New Roman" w:cs="Times New Roman"/>
          <w:color w:val="000000"/>
          <w:sz w:val="28"/>
          <w:szCs w:val="28"/>
          <w:lang w:eastAsia="ru-RU"/>
        </w:rPr>
        <w:t>. 170, 172-173, 175-177 ЖК РФ порядка принятия и реализации такого решения.</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В силу ч. 7 ст. 189 ЖК РФ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BB298D" w:rsidRPr="00BB298D" w:rsidRDefault="00BB298D"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B298D">
        <w:rPr>
          <w:rFonts w:ascii="Times New Roman" w:eastAsia="Times New Roman" w:hAnsi="Times New Roman" w:cs="Times New Roman"/>
          <w:color w:val="000000"/>
          <w:sz w:val="28"/>
          <w:szCs w:val="28"/>
          <w:lang w:eastAsia="ru-RU"/>
        </w:rPr>
        <w:t>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BB5198" w:rsidRPr="00BB298D" w:rsidRDefault="00BB5198" w:rsidP="00AC7DD0">
      <w:pPr>
        <w:shd w:val="clear" w:color="auto" w:fill="FFFFFF"/>
        <w:spacing w:after="0"/>
        <w:ind w:firstLine="709"/>
        <w:jc w:val="both"/>
        <w:rPr>
          <w:rFonts w:ascii="Times New Roman" w:eastAsia="Times New Roman" w:hAnsi="Times New Roman" w:cs="Times New Roman"/>
          <w:color w:val="000000"/>
          <w:sz w:val="28"/>
          <w:szCs w:val="28"/>
          <w:lang w:eastAsia="ru-RU"/>
        </w:rPr>
      </w:pPr>
    </w:p>
    <w:sectPr w:rsidR="00BB5198" w:rsidRPr="00BB2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97"/>
    <w:rsid w:val="00342B23"/>
    <w:rsid w:val="00367763"/>
    <w:rsid w:val="003F5C70"/>
    <w:rsid w:val="005443B3"/>
    <w:rsid w:val="006F00C7"/>
    <w:rsid w:val="00722E97"/>
    <w:rsid w:val="00757E3E"/>
    <w:rsid w:val="007D5FC9"/>
    <w:rsid w:val="0097782A"/>
    <w:rsid w:val="009A0177"/>
    <w:rsid w:val="00A052D1"/>
    <w:rsid w:val="00AC7DD0"/>
    <w:rsid w:val="00B733A4"/>
    <w:rsid w:val="00B9335C"/>
    <w:rsid w:val="00BB298D"/>
    <w:rsid w:val="00BB5198"/>
    <w:rsid w:val="00BE29EA"/>
    <w:rsid w:val="00C13120"/>
    <w:rsid w:val="00E0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6FA3"/>
  <w15:chartTrackingRefBased/>
  <w15:docId w15:val="{E29BA6D6-9779-4B58-AF6C-50FDCFA7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778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5855">
      <w:bodyDiv w:val="1"/>
      <w:marLeft w:val="0"/>
      <w:marRight w:val="0"/>
      <w:marTop w:val="0"/>
      <w:marBottom w:val="0"/>
      <w:divBdr>
        <w:top w:val="none" w:sz="0" w:space="0" w:color="auto"/>
        <w:left w:val="none" w:sz="0" w:space="0" w:color="auto"/>
        <w:bottom w:val="none" w:sz="0" w:space="0" w:color="auto"/>
        <w:right w:val="none" w:sz="0" w:space="0" w:color="auto"/>
      </w:divBdr>
    </w:div>
    <w:div w:id="1176309875">
      <w:bodyDiv w:val="1"/>
      <w:marLeft w:val="0"/>
      <w:marRight w:val="0"/>
      <w:marTop w:val="0"/>
      <w:marBottom w:val="0"/>
      <w:divBdr>
        <w:top w:val="none" w:sz="0" w:space="0" w:color="auto"/>
        <w:left w:val="none" w:sz="0" w:space="0" w:color="auto"/>
        <w:bottom w:val="none" w:sz="0" w:space="0" w:color="auto"/>
        <w:right w:val="none" w:sz="0" w:space="0" w:color="auto"/>
      </w:divBdr>
    </w:div>
    <w:div w:id="16704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Ульяна Николаевна</dc:creator>
  <cp:keywords/>
  <dc:description/>
  <cp:lastModifiedBy>Воронцова Ульяна Николаевна</cp:lastModifiedBy>
  <cp:revision>4</cp:revision>
  <dcterms:created xsi:type="dcterms:W3CDTF">2023-06-29T17:26:00Z</dcterms:created>
  <dcterms:modified xsi:type="dcterms:W3CDTF">2023-06-29T17:27:00Z</dcterms:modified>
</cp:coreProperties>
</file>