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F7" w:rsidRDefault="00870FF7">
      <w:pPr>
        <w:pStyle w:val="ConsPlusNormal"/>
        <w:ind w:firstLine="540"/>
        <w:jc w:val="both"/>
        <w:rPr>
          <w:b/>
        </w:rPr>
      </w:pPr>
      <w:proofErr w:type="gramStart"/>
      <w:r w:rsidRPr="00870FF7">
        <w:rPr>
          <w:b/>
        </w:rPr>
        <w:t>Осуществление торговли в  неустановленных органами местного самоуправления местах образует состав административного правонарушения, предусмотренного ст. 6.13 «Торговля в неустановленных местах» Закона Белгородской области от 04 июля 2002 года № 35 «Об административных правонарушениях на территории Белгородской области». </w:t>
      </w:r>
      <w:proofErr w:type="gramEnd"/>
    </w:p>
    <w:p w:rsidR="00870FF7" w:rsidRDefault="00870FF7">
      <w:pPr>
        <w:pStyle w:val="ConsPlusNormal"/>
        <w:ind w:firstLine="540"/>
        <w:jc w:val="both"/>
      </w:pPr>
      <w:r>
        <w:t>Торговля в местах, не установленных органами исполнительной власти или органами местного самоуправления, влечет предупреждение или наложение административного штрафа на граждан в размере одной тысячи пятисот рублей; на должностных лиц - пяти тысяч рублей; на юридических лиц - пятидесяти тысяч рублей.</w:t>
      </w:r>
    </w:p>
    <w:p w:rsidR="00870FF7" w:rsidRDefault="00870FF7">
      <w:pPr>
        <w:pStyle w:val="ConsPlusNormal"/>
        <w:spacing w:before="280"/>
        <w:ind w:firstLine="540"/>
        <w:jc w:val="both"/>
      </w:pPr>
      <w:r>
        <w:t>Те же деяния, совершенные повторно в течение года после применения мер административного взыскания, влекут наложение административного штрафа на граждан в размере трех тысяч рублей; на должностных лиц - десяти тысяч рублей; на юридических лиц - ста тысяч рублей.</w:t>
      </w:r>
    </w:p>
    <w:p w:rsidR="00E71CFA" w:rsidRDefault="00E71CFA"/>
    <w:sectPr w:rsidR="00E71CFA" w:rsidSect="0024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FF7"/>
    <w:rsid w:val="001806AC"/>
    <w:rsid w:val="00437B60"/>
    <w:rsid w:val="006D0DCF"/>
    <w:rsid w:val="008424C2"/>
    <w:rsid w:val="00870FF7"/>
    <w:rsid w:val="00944ECC"/>
    <w:rsid w:val="00E7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sz w:val="28"/>
        <w:szCs w:val="28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F7"/>
    <w:pPr>
      <w:widowControl w:val="0"/>
      <w:autoSpaceDE w:val="0"/>
      <w:autoSpaceDN w:val="0"/>
      <w:spacing w:line="240" w:lineRule="auto"/>
      <w:jc w:val="left"/>
    </w:pPr>
    <w:rPr>
      <w:rFonts w:eastAsiaTheme="minorEastAsia"/>
      <w:color w:val="auto"/>
      <w:spacing w:val="0"/>
      <w:szCs w:val="22"/>
      <w:lang w:eastAsia="ru-RU"/>
    </w:rPr>
  </w:style>
  <w:style w:type="paragraph" w:customStyle="1" w:styleId="ConsPlusTitle">
    <w:name w:val="ConsPlusTitle"/>
    <w:rsid w:val="00870FF7"/>
    <w:pPr>
      <w:widowControl w:val="0"/>
      <w:autoSpaceDE w:val="0"/>
      <w:autoSpaceDN w:val="0"/>
      <w:spacing w:line="240" w:lineRule="auto"/>
      <w:jc w:val="left"/>
    </w:pPr>
    <w:rPr>
      <w:rFonts w:eastAsiaTheme="minorEastAsia"/>
      <w:b/>
      <w:color w:val="auto"/>
      <w:spacing w:val="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</cp:revision>
  <dcterms:created xsi:type="dcterms:W3CDTF">2024-09-04T07:04:00Z</dcterms:created>
  <dcterms:modified xsi:type="dcterms:W3CDTF">2024-09-04T07:04:00Z</dcterms:modified>
</cp:coreProperties>
</file>