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за заведомо ложное сообщение об акте терроризма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207 Уголовного кодекса Российской Федерации предусмотрена уголовная ответственность за заведомо ложно сообщение об акте терроризма.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если лицо сознательно из хулиганских побуждений сообщило ложные сведения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оно может понести наказание в виде: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штрафа в размере от 200 тысяч до 500 тысяч рублей или в размере заработной платы или </w:t>
      </w:r>
      <w:proofErr w:type="gramStart"/>
      <w:r>
        <w:rPr>
          <w:color w:val="000000"/>
          <w:sz w:val="28"/>
          <w:szCs w:val="28"/>
        </w:rPr>
        <w:t>иного дохода</w:t>
      </w:r>
      <w:proofErr w:type="gramEnd"/>
      <w:r>
        <w:rPr>
          <w:color w:val="000000"/>
          <w:sz w:val="28"/>
          <w:szCs w:val="28"/>
        </w:rPr>
        <w:t xml:space="preserve"> осужденного за период от 1 года до 18 месяцев;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ограничения свободы до 3 лет;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принудительных работ на срок от 2 до 3 лет.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суровое наказание предусмотрено за заведомо ложное сообщение об акте терроризма: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совершенное в отношении объектов социальной инфраструктуры или повлекшее причинение крупного ущерба;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совершенное в целях дестабилизации деятельности органов государственной власти;</w:t>
      </w:r>
    </w:p>
    <w:p w:rsidR="003E6914" w:rsidRDefault="003E6914" w:rsidP="003E691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повлекшие по неосторожности смерть человека или иные тяжкие последствия.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173728"/>
    <w:rsid w:val="00342B23"/>
    <w:rsid w:val="003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51BE"/>
  <w15:chartTrackingRefBased/>
  <w15:docId w15:val="{F8399374-92F7-448C-994F-108CC05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E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2023-02-10T08:37:00Z</dcterms:created>
  <dcterms:modified xsi:type="dcterms:W3CDTF">2023-02-10T08:37:00Z</dcterms:modified>
</cp:coreProperties>
</file>