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F6" w:rsidRPr="00AA74F6" w:rsidRDefault="00AA74F6" w:rsidP="00AA74F6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AA74F6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ПЕРЕДАЛА АРЕСТОВАННЫЙ АВТОМОБИЛЬ СВОЕМУ СЫНУ</w:t>
      </w:r>
    </w:p>
    <w:p w:rsidR="00AA74F6" w:rsidRPr="00AA74F6" w:rsidRDefault="00AA74F6" w:rsidP="00AA74F6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A74F6">
        <w:rPr>
          <w:rFonts w:eastAsia="Times New Roman"/>
          <w:color w:val="auto"/>
          <w:sz w:val="24"/>
          <w:szCs w:val="24"/>
          <w:lang w:eastAsia="ru-RU"/>
        </w:rPr>
        <w:t xml:space="preserve">Прокуратурой в районном суде Борисовского района поддержано государственное обвинение по уголовному делу о совершении 54-летней жительнице села </w:t>
      </w:r>
      <w:proofErr w:type="spellStart"/>
      <w:r w:rsidRPr="00AA74F6">
        <w:rPr>
          <w:rFonts w:eastAsia="Times New Roman"/>
          <w:color w:val="auto"/>
          <w:sz w:val="24"/>
          <w:szCs w:val="24"/>
          <w:lang w:eastAsia="ru-RU"/>
        </w:rPr>
        <w:t>Богун-Городок</w:t>
      </w:r>
      <w:proofErr w:type="spellEnd"/>
      <w:r w:rsidRPr="00AA74F6">
        <w:rPr>
          <w:rFonts w:eastAsia="Times New Roman"/>
          <w:color w:val="auto"/>
          <w:sz w:val="24"/>
          <w:szCs w:val="24"/>
          <w:lang w:eastAsia="ru-RU"/>
        </w:rPr>
        <w:t xml:space="preserve"> Борисовского района преступления, предусмотренного </w:t>
      </w:r>
      <w:proofErr w:type="gramStart"/>
      <w:r w:rsidRPr="00AA74F6">
        <w:rPr>
          <w:rFonts w:eastAsia="Times New Roman"/>
          <w:color w:val="auto"/>
          <w:sz w:val="24"/>
          <w:szCs w:val="24"/>
          <w:lang w:eastAsia="ru-RU"/>
        </w:rPr>
        <w:t>ч</w:t>
      </w:r>
      <w:proofErr w:type="gramEnd"/>
      <w:r w:rsidRPr="00AA74F6">
        <w:rPr>
          <w:rFonts w:eastAsia="Times New Roman"/>
          <w:color w:val="auto"/>
          <w:sz w:val="24"/>
          <w:szCs w:val="24"/>
          <w:lang w:eastAsia="ru-RU"/>
        </w:rPr>
        <w:t>. 1 ст. 312 Уголовного кодекса Российской Федерации – незаконная передача имущества, подвергнутого аресту, лицом, которому это имущество вверено.</w:t>
      </w:r>
    </w:p>
    <w:p w:rsidR="00AA74F6" w:rsidRPr="00AA74F6" w:rsidRDefault="00AA74F6" w:rsidP="00AA74F6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A74F6">
        <w:rPr>
          <w:rFonts w:eastAsia="Times New Roman"/>
          <w:color w:val="auto"/>
          <w:sz w:val="24"/>
          <w:szCs w:val="24"/>
          <w:lang w:eastAsia="ru-RU"/>
        </w:rPr>
        <w:t>В ходе предварительного расследования и в судебном заседании подсудимая вину признала в полном объеме, согласилась с обвинением и не оспаривала квалификацию.</w:t>
      </w:r>
    </w:p>
    <w:p w:rsidR="00AA74F6" w:rsidRPr="00AA74F6" w:rsidRDefault="00AA74F6" w:rsidP="00AA74F6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A74F6">
        <w:rPr>
          <w:rFonts w:eastAsia="Times New Roman"/>
          <w:color w:val="auto"/>
          <w:sz w:val="24"/>
          <w:szCs w:val="24"/>
          <w:lang w:eastAsia="ru-RU"/>
        </w:rPr>
        <w:t>На основании определения об обеспечении иска Борисовского районного суда, согласно которого в обеспечение иска ПАО «</w:t>
      </w:r>
      <w:proofErr w:type="spellStart"/>
      <w:r w:rsidRPr="00AA74F6">
        <w:rPr>
          <w:rFonts w:eastAsia="Times New Roman"/>
          <w:color w:val="auto"/>
          <w:sz w:val="24"/>
          <w:szCs w:val="24"/>
          <w:lang w:eastAsia="ru-RU"/>
        </w:rPr>
        <w:t>Совкомбанк</w:t>
      </w:r>
      <w:proofErr w:type="spellEnd"/>
      <w:r w:rsidRPr="00AA74F6">
        <w:rPr>
          <w:rFonts w:eastAsia="Times New Roman"/>
          <w:color w:val="auto"/>
          <w:sz w:val="24"/>
          <w:szCs w:val="24"/>
          <w:lang w:eastAsia="ru-RU"/>
        </w:rPr>
        <w:t>» к ее близкому родственнику о взыскании задолженности по кредитному договору и обращении взыскания на заложенное имущество, установлен запрет на совершение регистрационных действий и наложен арест на транспортное средство LADA GRANT</w:t>
      </w:r>
      <w:proofErr w:type="gramStart"/>
      <w:r w:rsidRPr="00AA74F6">
        <w:rPr>
          <w:rFonts w:eastAsia="Times New Roman"/>
          <w:color w:val="auto"/>
          <w:sz w:val="24"/>
          <w:szCs w:val="24"/>
          <w:lang w:eastAsia="ru-RU"/>
        </w:rPr>
        <w:t>А</w:t>
      </w:r>
      <w:proofErr w:type="gramEnd"/>
      <w:r w:rsidRPr="00AA74F6">
        <w:rPr>
          <w:rFonts w:eastAsia="Times New Roman"/>
          <w:color w:val="auto"/>
          <w:sz w:val="24"/>
          <w:szCs w:val="24"/>
          <w:lang w:eastAsia="ru-RU"/>
        </w:rPr>
        <w:t>. В июле 2021 года Борисовским РОСП УФССП России по Белгородской области было возбуждено исполнительное производство в отношении ее сына.</w:t>
      </w:r>
    </w:p>
    <w:p w:rsidR="00AA74F6" w:rsidRPr="00AA74F6" w:rsidRDefault="00AA74F6" w:rsidP="00AA74F6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A74F6">
        <w:rPr>
          <w:rFonts w:eastAsia="Times New Roman"/>
          <w:color w:val="auto"/>
          <w:sz w:val="24"/>
          <w:szCs w:val="24"/>
          <w:lang w:eastAsia="ru-RU"/>
        </w:rPr>
        <w:t xml:space="preserve">В сентябре 2021 года подвергнуто аресту имущество, принадлежащее подсудимой, а именно автомобиль марки LADA GRANTA. Указанное арестованное имущество вверено на ответственное хранение ей же, она официально была предупреждена об уголовной ответственности, предусмотренной </w:t>
      </w:r>
      <w:proofErr w:type="gramStart"/>
      <w:r w:rsidRPr="00AA74F6">
        <w:rPr>
          <w:rFonts w:eastAsia="Times New Roman"/>
          <w:color w:val="auto"/>
          <w:sz w:val="24"/>
          <w:szCs w:val="24"/>
          <w:lang w:eastAsia="ru-RU"/>
        </w:rPr>
        <w:t>ч</w:t>
      </w:r>
      <w:proofErr w:type="gramEnd"/>
      <w:r w:rsidRPr="00AA74F6">
        <w:rPr>
          <w:rFonts w:eastAsia="Times New Roman"/>
          <w:color w:val="auto"/>
          <w:sz w:val="24"/>
          <w:szCs w:val="24"/>
          <w:lang w:eastAsia="ru-RU"/>
        </w:rPr>
        <w:t>. 1 ст. 312 УК РФ.</w:t>
      </w:r>
    </w:p>
    <w:p w:rsidR="00AA74F6" w:rsidRPr="00AA74F6" w:rsidRDefault="00AA74F6" w:rsidP="00AA74F6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A74F6">
        <w:rPr>
          <w:rFonts w:eastAsia="Times New Roman"/>
          <w:color w:val="auto"/>
          <w:sz w:val="24"/>
          <w:szCs w:val="24"/>
          <w:lang w:eastAsia="ru-RU"/>
        </w:rPr>
        <w:t>В феврале 2022 подсудимая, произвела незаконную передачу имущества подвергнутого аресту, автомобиль марки LADA GRANTA своему сыну, являясь лицом, которому было вверено это имущество.</w:t>
      </w:r>
    </w:p>
    <w:p w:rsidR="00AA74F6" w:rsidRPr="00AA74F6" w:rsidRDefault="00AA74F6" w:rsidP="00AA74F6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A74F6">
        <w:rPr>
          <w:rFonts w:eastAsia="Times New Roman"/>
          <w:color w:val="auto"/>
          <w:sz w:val="24"/>
          <w:szCs w:val="24"/>
          <w:lang w:eastAsia="ru-RU"/>
        </w:rPr>
        <w:t>С учетом наличия смягчающих обстоятельств, приговором Мирового суда женщина признана виновной в совершении вышеуказанного преступления, ей назначено наказание в виде 5 000 рублей штрафа.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4F6"/>
    <w:rsid w:val="000E7439"/>
    <w:rsid w:val="00481BF9"/>
    <w:rsid w:val="008168AE"/>
    <w:rsid w:val="00AA74F6"/>
    <w:rsid w:val="00D62A3E"/>
    <w:rsid w:val="00F9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AA74F6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4F6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74F6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77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2022-07-26T05:26:00Z</dcterms:created>
  <dcterms:modified xsi:type="dcterms:W3CDTF">2022-07-26T05:26:00Z</dcterms:modified>
</cp:coreProperties>
</file>