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72" w:rsidRPr="00694D72" w:rsidRDefault="00694D72" w:rsidP="00694D72">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694D72">
        <w:rPr>
          <w:rFonts w:ascii="inherit" w:eastAsia="Times New Roman" w:hAnsi="inherit"/>
          <w:caps/>
          <w:color w:val="auto"/>
          <w:kern w:val="36"/>
          <w:sz w:val="48"/>
          <w:szCs w:val="48"/>
          <w:lang w:eastAsia="ru-RU"/>
        </w:rPr>
        <w:t>ПОДВАЛЫ НА ЗАМОК</w:t>
      </w:r>
    </w:p>
    <w:p w:rsidR="00694D72" w:rsidRPr="00694D72" w:rsidRDefault="00694D72" w:rsidP="00694D72">
      <w:pPr>
        <w:spacing w:after="100" w:afterAutospacing="1"/>
        <w:ind w:right="-126" w:firstLine="0"/>
        <w:jc w:val="left"/>
        <w:rPr>
          <w:rFonts w:eastAsia="Times New Roman"/>
          <w:color w:val="auto"/>
          <w:sz w:val="24"/>
          <w:szCs w:val="24"/>
          <w:lang w:eastAsia="ru-RU"/>
        </w:rPr>
      </w:pPr>
      <w:r w:rsidRPr="00694D72">
        <w:rPr>
          <w:rFonts w:eastAsia="Times New Roman"/>
          <w:color w:val="auto"/>
          <w:sz w:val="24"/>
          <w:szCs w:val="24"/>
          <w:lang w:eastAsia="ru-RU"/>
        </w:rPr>
        <w:t>Прокуратурой Борисовского района проведена проверка исполнения законодательства в сфере ЖКХ и противодействия терроризму.</w:t>
      </w:r>
    </w:p>
    <w:p w:rsidR="00694D72" w:rsidRPr="00694D72" w:rsidRDefault="00694D72" w:rsidP="00694D72">
      <w:pPr>
        <w:spacing w:after="100" w:afterAutospacing="1"/>
        <w:ind w:right="-126" w:firstLine="0"/>
        <w:jc w:val="left"/>
        <w:rPr>
          <w:rFonts w:eastAsia="Times New Roman"/>
          <w:color w:val="auto"/>
          <w:sz w:val="24"/>
          <w:szCs w:val="24"/>
          <w:lang w:eastAsia="ru-RU"/>
        </w:rPr>
      </w:pPr>
      <w:r w:rsidRPr="00694D72">
        <w:rPr>
          <w:rFonts w:eastAsia="Times New Roman"/>
          <w:color w:val="auto"/>
          <w:sz w:val="24"/>
          <w:szCs w:val="24"/>
          <w:lang w:eastAsia="ru-RU"/>
        </w:rPr>
        <w:t>Пунктом 6 статьи 3 Федерального закона от 06.03.2006 № 35-ФЗ «О противодействии терроризму» установлено, что под антитеррористической защищенностью объектов (территорий) понимается состояние защищенности зданий, строений, сооружений, иных объектов, мест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94D72" w:rsidRPr="00694D72" w:rsidRDefault="00694D72" w:rsidP="00694D72">
      <w:pPr>
        <w:spacing w:after="100" w:afterAutospacing="1"/>
        <w:ind w:right="-126" w:firstLine="0"/>
        <w:jc w:val="left"/>
        <w:rPr>
          <w:rFonts w:eastAsia="Times New Roman"/>
          <w:color w:val="auto"/>
          <w:sz w:val="24"/>
          <w:szCs w:val="24"/>
          <w:lang w:eastAsia="ru-RU"/>
        </w:rPr>
      </w:pPr>
      <w:proofErr w:type="gramStart"/>
      <w:r w:rsidRPr="00694D72">
        <w:rPr>
          <w:rFonts w:eastAsia="Times New Roman"/>
          <w:color w:val="auto"/>
          <w:sz w:val="24"/>
          <w:szCs w:val="24"/>
          <w:lang w:eastAsia="ru-RU"/>
        </w:rPr>
        <w:t>В ходе проверки установлено, что дверь, ведущая в подвальное помещение, расположенное в многоквартирном доме по ул. Первомайской п. Борисовка, не оборудована запирающим устройством и на момент проверки не заперта, сотрудники, осуществляющих работы в подвальном помещении либо рядом с ним отсутствовали, кроме того, дверь не оборудована запирающим устройством, на двери имелась проволока, которая не обеспечивает должного предотвращения доступа в подвал.</w:t>
      </w:r>
      <w:proofErr w:type="gramEnd"/>
    </w:p>
    <w:p w:rsidR="00694D72" w:rsidRPr="00694D72" w:rsidRDefault="00694D72" w:rsidP="00694D72">
      <w:pPr>
        <w:spacing w:after="100" w:afterAutospacing="1"/>
        <w:ind w:right="-126" w:firstLine="0"/>
        <w:jc w:val="left"/>
        <w:rPr>
          <w:rFonts w:eastAsia="Times New Roman"/>
          <w:color w:val="auto"/>
          <w:sz w:val="24"/>
          <w:szCs w:val="24"/>
          <w:lang w:eastAsia="ru-RU"/>
        </w:rPr>
      </w:pPr>
      <w:r w:rsidRPr="00694D72">
        <w:rPr>
          <w:rFonts w:eastAsia="Times New Roman"/>
          <w:color w:val="auto"/>
          <w:sz w:val="24"/>
          <w:szCs w:val="24"/>
          <w:lang w:eastAsia="ru-RU"/>
        </w:rPr>
        <w:t>Наличие в многоквартирном доме свободного доступа к указанному выше помещению, способствует антиобщественному поведению, может повлечь за собой неблагоприятные последствия, включая совершение террористических актов, что является недопустимым.</w:t>
      </w:r>
    </w:p>
    <w:p w:rsidR="00694D72" w:rsidRPr="00694D72" w:rsidRDefault="00694D72" w:rsidP="00694D72">
      <w:pPr>
        <w:spacing w:after="100" w:afterAutospacing="1"/>
        <w:ind w:firstLine="0"/>
        <w:jc w:val="left"/>
        <w:rPr>
          <w:rFonts w:eastAsia="Times New Roman"/>
          <w:color w:val="auto"/>
          <w:sz w:val="24"/>
          <w:szCs w:val="24"/>
          <w:lang w:eastAsia="ru-RU"/>
        </w:rPr>
      </w:pPr>
      <w:r w:rsidRPr="00694D72">
        <w:rPr>
          <w:rFonts w:eastAsia="Times New Roman"/>
          <w:color w:val="auto"/>
          <w:sz w:val="24"/>
          <w:szCs w:val="24"/>
          <w:lang w:eastAsia="ru-RU"/>
        </w:rPr>
        <w:t>В целях устранения выявленных нарушений в адрес директора Борисовское МУП «Жилищно-коммунальное хозяйство» внесено представление, которое находится на рассмотрении.</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D72"/>
    <w:rsid w:val="000E7439"/>
    <w:rsid w:val="00481BF9"/>
    <w:rsid w:val="00694D72"/>
    <w:rsid w:val="008168AE"/>
    <w:rsid w:val="00857639"/>
    <w:rsid w:val="00D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694D72"/>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D72"/>
    <w:rPr>
      <w:rFonts w:eastAsia="Times New Roman"/>
      <w:b/>
      <w:bCs/>
      <w:color w:val="auto"/>
      <w:kern w:val="36"/>
      <w:sz w:val="48"/>
      <w:szCs w:val="48"/>
      <w:lang w:eastAsia="ru-RU"/>
    </w:rPr>
  </w:style>
  <w:style w:type="paragraph" w:styleId="a3">
    <w:name w:val="Normal (Web)"/>
    <w:basedOn w:val="a"/>
    <w:uiPriority w:val="99"/>
    <w:semiHidden/>
    <w:unhideWhenUsed/>
    <w:rsid w:val="00694D72"/>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654942142">
      <w:bodyDiv w:val="1"/>
      <w:marLeft w:val="0"/>
      <w:marRight w:val="0"/>
      <w:marTop w:val="0"/>
      <w:marBottom w:val="0"/>
      <w:divBdr>
        <w:top w:val="none" w:sz="0" w:space="0" w:color="auto"/>
        <w:left w:val="none" w:sz="0" w:space="0" w:color="auto"/>
        <w:bottom w:val="none" w:sz="0" w:space="0" w:color="auto"/>
        <w:right w:val="none" w:sz="0" w:space="0" w:color="auto"/>
      </w:divBdr>
      <w:divsChild>
        <w:div w:id="106967409">
          <w:marLeft w:val="-225"/>
          <w:marRight w:val="-225"/>
          <w:marTop w:val="0"/>
          <w:marBottom w:val="0"/>
          <w:divBdr>
            <w:top w:val="none" w:sz="0" w:space="0" w:color="auto"/>
            <w:left w:val="none" w:sz="0" w:space="0" w:color="auto"/>
            <w:bottom w:val="none" w:sz="0" w:space="0" w:color="auto"/>
            <w:right w:val="none" w:sz="0" w:space="0" w:color="auto"/>
          </w:divBdr>
          <w:divsChild>
            <w:div w:id="1448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2022-07-25T10:51:00Z</dcterms:created>
  <dcterms:modified xsi:type="dcterms:W3CDTF">2022-07-25T10:51:00Z</dcterms:modified>
</cp:coreProperties>
</file>