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D5" w:rsidRDefault="00F97ED5" w:rsidP="004E583E">
      <w:pPr>
        <w:pStyle w:val="a3"/>
        <w:ind w:left="4395"/>
        <w:contextualSpacing w:val="0"/>
        <w:rPr>
          <w:rFonts w:ascii="Times New Roman" w:hAnsi="Times New Roman"/>
          <w:b/>
          <w:sz w:val="28"/>
          <w:szCs w:val="28"/>
        </w:rPr>
      </w:pPr>
    </w:p>
    <w:p w:rsidR="005163B4" w:rsidRDefault="005163B4" w:rsidP="005163B4">
      <w:pPr>
        <w:pStyle w:val="a3"/>
        <w:ind w:left="4395"/>
        <w:rPr>
          <w:rFonts w:ascii="Times New Roman" w:hAnsi="Times New Roman"/>
          <w:b/>
          <w:sz w:val="28"/>
          <w:szCs w:val="28"/>
        </w:rPr>
      </w:pPr>
      <w:r>
        <w:rPr>
          <w:rFonts w:ascii="Times New Roman" w:hAnsi="Times New Roman"/>
          <w:b/>
          <w:sz w:val="28"/>
          <w:szCs w:val="28"/>
        </w:rPr>
        <w:t>Проект</w:t>
      </w:r>
    </w:p>
    <w:p w:rsidR="005163B4" w:rsidRDefault="005163B4" w:rsidP="005163B4">
      <w:pPr>
        <w:pStyle w:val="a3"/>
        <w:ind w:left="4395"/>
        <w:rPr>
          <w:rFonts w:ascii="Times New Roman" w:hAnsi="Times New Roman"/>
          <w:b/>
          <w:sz w:val="28"/>
          <w:szCs w:val="28"/>
        </w:rPr>
      </w:pPr>
    </w:p>
    <w:p w:rsidR="005163B4" w:rsidRDefault="005163B4" w:rsidP="005163B4">
      <w:pPr>
        <w:pStyle w:val="a3"/>
        <w:ind w:left="4395"/>
        <w:rPr>
          <w:rFonts w:ascii="Times New Roman" w:hAnsi="Times New Roman"/>
          <w:b/>
          <w:sz w:val="28"/>
          <w:szCs w:val="28"/>
        </w:rPr>
      </w:pPr>
    </w:p>
    <w:p w:rsidR="005163B4" w:rsidRDefault="005163B4" w:rsidP="005163B4">
      <w:pPr>
        <w:spacing w:after="0" w:line="240" w:lineRule="auto"/>
        <w:rPr>
          <w:rFonts w:ascii="Times New Roman" w:hAnsi="Times New Roman"/>
          <w:b/>
          <w:bCs/>
          <w:sz w:val="28"/>
          <w:szCs w:val="28"/>
        </w:rPr>
      </w:pPr>
      <w:r>
        <w:rPr>
          <w:rFonts w:ascii="Times New Roman" w:hAnsi="Times New Roman"/>
          <w:b/>
          <w:bCs/>
          <w:sz w:val="28"/>
          <w:szCs w:val="28"/>
        </w:rPr>
        <w:t xml:space="preserve">Об утверждении административного регламента </w:t>
      </w:r>
    </w:p>
    <w:p w:rsidR="005163B4" w:rsidRPr="005163B4" w:rsidRDefault="005163B4" w:rsidP="005163B4">
      <w:pPr>
        <w:spacing w:after="0" w:line="240" w:lineRule="auto"/>
        <w:jc w:val="both"/>
        <w:rPr>
          <w:rFonts w:ascii="Times New Roman" w:hAnsi="Times New Roman" w:cs="Times New Roman"/>
          <w:b/>
          <w:sz w:val="28"/>
          <w:szCs w:val="28"/>
        </w:rPr>
      </w:pPr>
      <w:r w:rsidRPr="005163B4">
        <w:rPr>
          <w:rFonts w:ascii="Times New Roman" w:hAnsi="Times New Roman" w:cs="Times New Roman"/>
          <w:b/>
          <w:sz w:val="28"/>
          <w:szCs w:val="28"/>
        </w:rPr>
        <w:t xml:space="preserve">предоставления муниципальной услуги </w:t>
      </w:r>
    </w:p>
    <w:p w:rsidR="005163B4" w:rsidRPr="005163B4" w:rsidRDefault="005163B4" w:rsidP="005163B4">
      <w:pPr>
        <w:spacing w:after="0" w:line="240" w:lineRule="auto"/>
        <w:jc w:val="both"/>
        <w:rPr>
          <w:rFonts w:ascii="Times New Roman" w:hAnsi="Times New Roman" w:cs="Times New Roman"/>
          <w:b/>
          <w:sz w:val="28"/>
          <w:szCs w:val="28"/>
        </w:rPr>
      </w:pPr>
      <w:r w:rsidRPr="005163B4">
        <w:rPr>
          <w:rFonts w:ascii="Times New Roman" w:hAnsi="Times New Roman" w:cs="Times New Roman"/>
          <w:b/>
          <w:sz w:val="28"/>
          <w:szCs w:val="28"/>
        </w:rPr>
        <w:t xml:space="preserve">по организации назначения и выплаты </w:t>
      </w:r>
    </w:p>
    <w:p w:rsidR="005163B4" w:rsidRPr="005163B4" w:rsidRDefault="005163B4" w:rsidP="005163B4">
      <w:pPr>
        <w:spacing w:after="0" w:line="240" w:lineRule="auto"/>
        <w:jc w:val="both"/>
        <w:rPr>
          <w:rFonts w:ascii="Times New Roman" w:hAnsi="Times New Roman" w:cs="Times New Roman"/>
          <w:b/>
          <w:sz w:val="28"/>
          <w:szCs w:val="28"/>
        </w:rPr>
      </w:pPr>
      <w:r w:rsidRPr="005163B4">
        <w:rPr>
          <w:rFonts w:ascii="Times New Roman" w:hAnsi="Times New Roman" w:cs="Times New Roman"/>
          <w:b/>
          <w:sz w:val="28"/>
          <w:szCs w:val="28"/>
        </w:rPr>
        <w:t xml:space="preserve">пенсии за выслугу лет лицам, замещавшим </w:t>
      </w:r>
    </w:p>
    <w:p w:rsidR="005163B4" w:rsidRPr="005163B4" w:rsidRDefault="005163B4" w:rsidP="005163B4">
      <w:pPr>
        <w:spacing w:after="0" w:line="240" w:lineRule="auto"/>
        <w:jc w:val="both"/>
        <w:rPr>
          <w:rFonts w:ascii="Times New Roman" w:hAnsi="Times New Roman" w:cs="Times New Roman"/>
          <w:b/>
          <w:sz w:val="28"/>
          <w:szCs w:val="28"/>
        </w:rPr>
      </w:pPr>
      <w:r w:rsidRPr="005163B4">
        <w:rPr>
          <w:rFonts w:ascii="Times New Roman" w:hAnsi="Times New Roman" w:cs="Times New Roman"/>
          <w:b/>
          <w:sz w:val="28"/>
          <w:szCs w:val="28"/>
        </w:rPr>
        <w:t xml:space="preserve">муниципальные должности Борисовского района, </w:t>
      </w:r>
    </w:p>
    <w:p w:rsidR="005163B4" w:rsidRPr="005163B4" w:rsidRDefault="005163B4" w:rsidP="005163B4">
      <w:pPr>
        <w:spacing w:after="0" w:line="240" w:lineRule="auto"/>
        <w:jc w:val="both"/>
        <w:rPr>
          <w:rFonts w:ascii="Times New Roman" w:hAnsi="Times New Roman" w:cs="Times New Roman"/>
          <w:b/>
          <w:sz w:val="28"/>
          <w:szCs w:val="28"/>
        </w:rPr>
      </w:pPr>
      <w:r w:rsidRPr="005163B4">
        <w:rPr>
          <w:rFonts w:ascii="Times New Roman" w:hAnsi="Times New Roman" w:cs="Times New Roman"/>
          <w:b/>
          <w:sz w:val="28"/>
          <w:szCs w:val="28"/>
        </w:rPr>
        <w:t xml:space="preserve">и лицам, замещавшим должности муниципальной </w:t>
      </w:r>
    </w:p>
    <w:p w:rsidR="005163B4" w:rsidRPr="005163B4" w:rsidRDefault="005163B4" w:rsidP="005163B4">
      <w:pPr>
        <w:spacing w:after="0" w:line="240" w:lineRule="auto"/>
        <w:jc w:val="both"/>
        <w:rPr>
          <w:rFonts w:ascii="Times New Roman" w:hAnsi="Times New Roman" w:cs="Times New Roman"/>
          <w:b/>
          <w:sz w:val="28"/>
          <w:szCs w:val="28"/>
        </w:rPr>
      </w:pPr>
      <w:r w:rsidRPr="005163B4">
        <w:rPr>
          <w:rFonts w:ascii="Times New Roman" w:hAnsi="Times New Roman" w:cs="Times New Roman"/>
          <w:b/>
          <w:sz w:val="28"/>
          <w:szCs w:val="28"/>
        </w:rPr>
        <w:t>службы Борисовского района</w:t>
      </w:r>
    </w:p>
    <w:p w:rsidR="005163B4" w:rsidRDefault="005163B4" w:rsidP="005163B4">
      <w:pPr>
        <w:spacing w:after="0" w:line="240" w:lineRule="auto"/>
        <w:jc w:val="both"/>
        <w:rPr>
          <w:rFonts w:ascii="Times New Roman" w:hAnsi="Times New Roman"/>
          <w:b/>
          <w:sz w:val="28"/>
          <w:szCs w:val="28"/>
        </w:rPr>
      </w:pPr>
    </w:p>
    <w:p w:rsidR="005163B4" w:rsidRPr="00FB5819" w:rsidRDefault="005163B4" w:rsidP="005163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5819">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 с </w:t>
      </w:r>
      <w:r>
        <w:rPr>
          <w:rFonts w:ascii="Times New Roman" w:hAnsi="Times New Roman"/>
          <w:sz w:val="28"/>
          <w:szCs w:val="28"/>
        </w:rPr>
        <w:t>Федеральными законами</w:t>
      </w:r>
      <w:r>
        <w:rPr>
          <w:rFonts w:ascii="Times New Roman" w:eastAsia="Calibri" w:hAnsi="Times New Roman"/>
          <w:sz w:val="28"/>
          <w:szCs w:val="28"/>
        </w:rPr>
        <w:t xml:space="preserve"> </w:t>
      </w:r>
      <w:hyperlink r:id="rId6" w:anchor="7D20K3" w:history="1">
        <w:r w:rsidRPr="005163B4">
          <w:rPr>
            <w:rStyle w:val="aa"/>
            <w:rFonts w:ascii="Times New Roman" w:hAnsi="Times New Roman"/>
            <w:color w:val="auto"/>
            <w:sz w:val="28"/>
            <w:szCs w:val="28"/>
            <w:u w:val="none"/>
          </w:rPr>
          <w:t xml:space="preserve"> от 27 июля 2010 года</w:t>
        </w:r>
        <w:r w:rsidR="00F97ED5">
          <w:rPr>
            <w:rStyle w:val="aa"/>
            <w:rFonts w:ascii="Times New Roman" w:hAnsi="Times New Roman"/>
            <w:color w:val="auto"/>
            <w:sz w:val="28"/>
            <w:szCs w:val="28"/>
            <w:u w:val="none"/>
          </w:rPr>
          <w:t xml:space="preserve">        </w:t>
        </w:r>
        <w:r w:rsidRPr="005163B4">
          <w:rPr>
            <w:rStyle w:val="aa"/>
            <w:rFonts w:ascii="Times New Roman" w:hAnsi="Times New Roman"/>
            <w:color w:val="auto"/>
            <w:sz w:val="28"/>
            <w:szCs w:val="28"/>
            <w:u w:val="none"/>
          </w:rPr>
          <w:t xml:space="preserve"> № 210-ФЗ «Об организации предоставления государственных и муниципальных услуг»</w:t>
        </w:r>
      </w:hyperlink>
      <w:r w:rsidRPr="005163B4">
        <w:rPr>
          <w:rFonts w:ascii="Times New Roman" w:hAnsi="Times New Roman"/>
          <w:sz w:val="28"/>
          <w:szCs w:val="28"/>
        </w:rPr>
        <w:t xml:space="preserve">, от 06 октября 2003 года № 131-ФЗ «Об </w:t>
      </w:r>
      <w:r>
        <w:rPr>
          <w:rFonts w:ascii="Times New Roman" w:hAnsi="Times New Roman"/>
          <w:sz w:val="28"/>
          <w:szCs w:val="28"/>
        </w:rPr>
        <w:t>общих принципах организации местного самоуправления в Российской Федерации»,</w:t>
      </w:r>
      <w:r w:rsidRPr="00FB5819">
        <w:rPr>
          <w:rFonts w:ascii="Times New Roman" w:hAnsi="Times New Roman" w:cs="Times New Roman"/>
          <w:sz w:val="28"/>
          <w:szCs w:val="28"/>
        </w:rPr>
        <w:t xml:space="preserve"> </w:t>
      </w:r>
      <w:hyperlink r:id="rId7" w:history="1">
        <w:r w:rsidRPr="005163B4">
          <w:rPr>
            <w:rFonts w:ascii="Times New Roman" w:hAnsi="Times New Roman" w:cs="Times New Roman"/>
            <w:sz w:val="28"/>
            <w:szCs w:val="28"/>
          </w:rPr>
          <w:t>решение</w:t>
        </w:r>
      </w:hyperlink>
      <w:r w:rsidRPr="005163B4">
        <w:rPr>
          <w:rFonts w:ascii="Times New Roman" w:hAnsi="Times New Roman" w:cs="Times New Roman"/>
          <w:sz w:val="28"/>
          <w:szCs w:val="28"/>
        </w:rPr>
        <w:t>м Муниципального совета Борисовского района от 30 сентября 2011 года</w:t>
      </w:r>
      <w:r>
        <w:rPr>
          <w:rFonts w:ascii="Times New Roman" w:hAnsi="Times New Roman" w:cs="Times New Roman"/>
          <w:sz w:val="28"/>
          <w:szCs w:val="28"/>
        </w:rPr>
        <w:t xml:space="preserve"> №</w:t>
      </w:r>
      <w:r w:rsidRPr="005163B4">
        <w:rPr>
          <w:rFonts w:ascii="Times New Roman" w:hAnsi="Times New Roman" w:cs="Times New Roman"/>
          <w:sz w:val="28"/>
          <w:szCs w:val="28"/>
        </w:rPr>
        <w:t xml:space="preserve"> 1 </w:t>
      </w:r>
      <w:r>
        <w:rPr>
          <w:rFonts w:ascii="Times New Roman" w:hAnsi="Times New Roman"/>
          <w:sz w:val="28"/>
          <w:szCs w:val="28"/>
        </w:rPr>
        <w:t>«</w:t>
      </w:r>
      <w:r w:rsidRPr="005163B4">
        <w:rPr>
          <w:rFonts w:ascii="Times New Roman" w:hAnsi="Times New Roman" w:cs="Times New Roman"/>
          <w:sz w:val="28"/>
          <w:szCs w:val="28"/>
        </w:rPr>
        <w:t>О пенсионном обеспечении лиц, замещавших муниципальные должности Борисовского района, и лиц, замещавших должности муниципальной службы Борисовского района</w:t>
      </w:r>
      <w:r>
        <w:rPr>
          <w:rFonts w:ascii="Times New Roman" w:hAnsi="Times New Roman"/>
          <w:sz w:val="28"/>
          <w:szCs w:val="28"/>
        </w:rPr>
        <w:t>»</w:t>
      </w:r>
      <w:r w:rsidRPr="00FB581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 xml:space="preserve">руководствуясь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муниципального района «Борисовский район» Белгородской области от 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p>
    <w:p w:rsidR="005163B4" w:rsidRDefault="005163B4" w:rsidP="005163B4">
      <w:pPr>
        <w:spacing w:after="0" w:line="240" w:lineRule="auto"/>
      </w:pPr>
    </w:p>
    <w:p w:rsidR="005163B4" w:rsidRDefault="005163B4" w:rsidP="005163B4">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ab/>
        <w:t xml:space="preserve">1. Утвердить </w:t>
      </w:r>
      <w:r>
        <w:rPr>
          <w:rFonts w:ascii="Times New Roman" w:hAnsi="Times New Roman"/>
          <w:bCs/>
          <w:sz w:val="28"/>
          <w:szCs w:val="28"/>
        </w:rPr>
        <w:t xml:space="preserve">административный регламент </w:t>
      </w:r>
      <w:r w:rsidRPr="00DB4115">
        <w:rPr>
          <w:rFonts w:ascii="Times New Roman" w:hAnsi="Times New Roman" w:cs="Times New Roman"/>
          <w:sz w:val="28"/>
          <w:szCs w:val="28"/>
        </w:rPr>
        <w:t xml:space="preserve">предоставления муниципальной услуги по организации назначения и выплаты пенсии за выслугу лет лицам, замещавшим муниципальные должности Борисовского района, и лицам, замещавшим должности муниципальной службы Борисовского района </w:t>
      </w:r>
      <w:r>
        <w:rPr>
          <w:rFonts w:ascii="Times New Roman" w:hAnsi="Times New Roman"/>
          <w:sz w:val="28"/>
          <w:szCs w:val="28"/>
        </w:rPr>
        <w:t>(прилагается).</w:t>
      </w:r>
    </w:p>
    <w:p w:rsidR="005163B4" w:rsidRDefault="005163B4" w:rsidP="005163B4">
      <w:pPr>
        <w:spacing w:after="0" w:line="240" w:lineRule="auto"/>
        <w:jc w:val="both"/>
        <w:rPr>
          <w:rFonts w:ascii="Times New Roman" w:hAnsi="Times New Roman"/>
          <w:sz w:val="28"/>
          <w:szCs w:val="28"/>
        </w:rPr>
      </w:pPr>
      <w:r>
        <w:rPr>
          <w:rFonts w:ascii="Times New Roman" w:hAnsi="Times New Roman"/>
          <w:sz w:val="28"/>
          <w:szCs w:val="28"/>
        </w:rPr>
        <w:tab/>
        <w:t>2. Отделу информационно-аналитической работы администрации Борисовского района (Бояринцева Н.Н.):</w:t>
      </w:r>
    </w:p>
    <w:p w:rsidR="005163B4" w:rsidRDefault="005163B4" w:rsidP="005163B4">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2.1. Обеспечить официальное опубликование настоящего постановления в районной газете «Призыв» и сетевом издании «Призыв 31».</w:t>
      </w:r>
    </w:p>
    <w:p w:rsidR="005163B4" w:rsidRDefault="005163B4" w:rsidP="005163B4">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w:t>
      </w:r>
      <w:r w:rsidR="00F97ED5">
        <w:rPr>
          <w:rFonts w:ascii="Times New Roman" w:hAnsi="Times New Roman"/>
          <w:sz w:val="28"/>
          <w:szCs w:val="28"/>
        </w:rPr>
        <w:tab/>
      </w:r>
      <w:r>
        <w:rPr>
          <w:rFonts w:ascii="Times New Roman" w:hAnsi="Times New Roman"/>
          <w:sz w:val="28"/>
          <w:szCs w:val="28"/>
        </w:rPr>
        <w:t xml:space="preserve">2.2. Разместить настоящее постановление в информационно-телекоммуникационной сети общего пользования на официальном сайте </w:t>
      </w:r>
      <w:r>
        <w:rPr>
          <w:rFonts w:ascii="Times New Roman" w:hAnsi="Times New Roman"/>
          <w:sz w:val="28"/>
          <w:szCs w:val="28"/>
        </w:rPr>
        <w:lastRenderedPageBreak/>
        <w:t>органов местного самоуправления муниципального района «Борисовский район» Белгородской области в сети Интернет.</w:t>
      </w:r>
    </w:p>
    <w:p w:rsidR="00F97ED5" w:rsidRDefault="005163B4" w:rsidP="005163B4">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w:t>
      </w:r>
      <w:r w:rsidR="00F97ED5">
        <w:rPr>
          <w:rFonts w:ascii="Times New Roman" w:hAnsi="Times New Roman"/>
          <w:sz w:val="28"/>
          <w:szCs w:val="28"/>
        </w:rPr>
        <w:tab/>
      </w:r>
      <w:r>
        <w:rPr>
          <w:rFonts w:ascii="Times New Roman" w:hAnsi="Times New Roman"/>
          <w:sz w:val="28"/>
          <w:szCs w:val="28"/>
        </w:rPr>
        <w:t>2.3. Предоставить в отдел организационно-контрольной работы администрации Борисовского района справку об опубликовании постановления в районной газете «Призыв», сетевом издании «Призыв 31»  и размещении на официальном сайте органов местного самоуправления муниципального района «Борисовский район» Белгородской области в сети Интернет</w:t>
      </w:r>
      <w:r w:rsidR="00F97ED5">
        <w:rPr>
          <w:rFonts w:ascii="Times New Roman" w:hAnsi="Times New Roman"/>
          <w:sz w:val="28"/>
          <w:szCs w:val="28"/>
        </w:rPr>
        <w:t>.</w:t>
      </w:r>
    </w:p>
    <w:p w:rsidR="005163B4" w:rsidRDefault="00F97ED5" w:rsidP="005163B4">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ab/>
      </w:r>
      <w:r w:rsidR="005163B4">
        <w:rPr>
          <w:rFonts w:ascii="Times New Roman" w:hAnsi="Times New Roman"/>
          <w:sz w:val="28"/>
          <w:szCs w:val="28"/>
        </w:rPr>
        <w:t>3. Управлению социальной защиты населения администрации Борисовского района   (Скорбач Г.И.)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изменениями порядка и условиями предоставления настоящей муниципальной услуги.</w:t>
      </w:r>
    </w:p>
    <w:p w:rsidR="005163B4" w:rsidRDefault="005163B4" w:rsidP="005163B4">
      <w:pPr>
        <w:spacing w:after="0" w:line="240" w:lineRule="auto"/>
        <w:ind w:left="-142"/>
        <w:jc w:val="both"/>
        <w:rPr>
          <w:rFonts w:ascii="Times New Roman" w:hAnsi="Times New Roman"/>
          <w:sz w:val="28"/>
          <w:szCs w:val="28"/>
        </w:rPr>
      </w:pPr>
      <w:r w:rsidRPr="00F97ED5">
        <w:rPr>
          <w:rFonts w:ascii="Times New Roman" w:hAnsi="Times New Roman"/>
          <w:b/>
          <w:sz w:val="26"/>
          <w:szCs w:val="26"/>
        </w:rPr>
        <w:t xml:space="preserve">          </w:t>
      </w:r>
      <w:r w:rsidR="00F97ED5">
        <w:rPr>
          <w:rFonts w:ascii="Times New Roman" w:hAnsi="Times New Roman"/>
          <w:b/>
          <w:sz w:val="26"/>
          <w:szCs w:val="26"/>
        </w:rPr>
        <w:tab/>
      </w:r>
      <w:r w:rsidRPr="00F97ED5">
        <w:rPr>
          <w:rFonts w:ascii="Times New Roman" w:hAnsi="Times New Roman"/>
          <w:sz w:val="28"/>
          <w:szCs w:val="28"/>
        </w:rPr>
        <w:t xml:space="preserve">4. Признать утратившим силу постановление администрации Борисовского района Белгородской области от </w:t>
      </w:r>
      <w:r w:rsidR="00F97ED5" w:rsidRPr="00F97ED5">
        <w:rPr>
          <w:rFonts w:ascii="Times New Roman" w:hAnsi="Times New Roman"/>
          <w:sz w:val="28"/>
          <w:szCs w:val="28"/>
        </w:rPr>
        <w:t xml:space="preserve">02 сентября </w:t>
      </w:r>
      <w:r w:rsidRPr="00F97ED5">
        <w:rPr>
          <w:rFonts w:ascii="Times New Roman" w:hAnsi="Times New Roman"/>
          <w:sz w:val="28"/>
          <w:szCs w:val="28"/>
        </w:rPr>
        <w:t xml:space="preserve"> 201</w:t>
      </w:r>
      <w:r w:rsidR="00F97ED5" w:rsidRPr="00F97ED5">
        <w:rPr>
          <w:rFonts w:ascii="Times New Roman" w:hAnsi="Times New Roman"/>
          <w:sz w:val="28"/>
          <w:szCs w:val="28"/>
        </w:rPr>
        <w:t>3 года № 62</w:t>
      </w:r>
      <w:r w:rsidRPr="00F97ED5">
        <w:rPr>
          <w:rFonts w:ascii="Times New Roman" w:hAnsi="Times New Roman"/>
          <w:sz w:val="28"/>
          <w:szCs w:val="28"/>
        </w:rPr>
        <w:t xml:space="preserve">  </w:t>
      </w:r>
      <w:r w:rsidRPr="00F97ED5">
        <w:rPr>
          <w:rFonts w:ascii="Times New Roman" w:hAnsi="Times New Roman"/>
          <w:sz w:val="28"/>
          <w:szCs w:val="28"/>
          <w:lang w:eastAsia="ru-RU"/>
        </w:rPr>
        <w:t>«</w:t>
      </w:r>
      <w:r w:rsidR="00F97ED5" w:rsidRPr="00F97ED5">
        <w:rPr>
          <w:rFonts w:ascii="Times New Roman" w:hAnsi="Times New Roman"/>
          <w:sz w:val="28"/>
          <w:szCs w:val="28"/>
          <w:lang w:eastAsia="ru-RU"/>
        </w:rPr>
        <w:t xml:space="preserve">Об утверждении административного регламента </w:t>
      </w:r>
      <w:r w:rsidR="00F97ED5" w:rsidRPr="00F97ED5">
        <w:rPr>
          <w:rFonts w:ascii="Times New Roman" w:hAnsi="Times New Roman" w:cs="Times New Roman"/>
          <w:sz w:val="28"/>
          <w:szCs w:val="28"/>
        </w:rPr>
        <w:t>предоставления муниципальной услуги по организации назначения и выплаты пенсии за выслугу лет лицам</w:t>
      </w:r>
      <w:r w:rsidR="00F97ED5">
        <w:rPr>
          <w:rFonts w:ascii="Times New Roman" w:hAnsi="Times New Roman" w:cs="Times New Roman"/>
          <w:sz w:val="28"/>
          <w:szCs w:val="28"/>
        </w:rPr>
        <w:t>, замещавшим муниципальные должности Борисовского района, и лицам, замещавшим должности муниципальной службы Борисовского района</w:t>
      </w:r>
      <w:r w:rsidR="00F97ED5">
        <w:rPr>
          <w:rFonts w:ascii="Times New Roman" w:hAnsi="Times New Roman"/>
          <w:sz w:val="28"/>
          <w:szCs w:val="28"/>
        </w:rPr>
        <w:t>»</w:t>
      </w:r>
      <w:r>
        <w:rPr>
          <w:rFonts w:ascii="Times New Roman" w:hAnsi="Times New Roman" w:cs="Times New Roman"/>
          <w:sz w:val="28"/>
          <w:szCs w:val="28"/>
        </w:rPr>
        <w:t>.</w:t>
      </w:r>
    </w:p>
    <w:p w:rsidR="005163B4" w:rsidRDefault="00F97ED5" w:rsidP="005163B4">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ab/>
      </w:r>
      <w:r w:rsidR="005163B4">
        <w:rPr>
          <w:rFonts w:ascii="Times New Roman" w:hAnsi="Times New Roman"/>
          <w:sz w:val="28"/>
          <w:szCs w:val="28"/>
        </w:rPr>
        <w:t xml:space="preserve"> 5. Настоящее постановление вступает в силу со дня его официального опубликования.</w:t>
      </w:r>
    </w:p>
    <w:p w:rsidR="005163B4" w:rsidRPr="00D84D53" w:rsidRDefault="00F97ED5" w:rsidP="005163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6</w:t>
      </w:r>
      <w:r w:rsidR="005163B4" w:rsidRPr="00D84D53">
        <w:rPr>
          <w:rFonts w:ascii="Times New Roman" w:hAnsi="Times New Roman" w:cs="Times New Roman"/>
          <w:sz w:val="28"/>
          <w:szCs w:val="28"/>
        </w:rPr>
        <w:t>. Контроль за исполнением постановления возложить на заместителя главы администрации района по социально-культурному развитию Кравченко С.Н.</w:t>
      </w:r>
    </w:p>
    <w:p w:rsidR="005163B4" w:rsidRDefault="005163B4" w:rsidP="005163B4">
      <w:pPr>
        <w:autoSpaceDE w:val="0"/>
        <w:autoSpaceDN w:val="0"/>
        <w:adjustRightInd w:val="0"/>
        <w:spacing w:after="0" w:line="240" w:lineRule="auto"/>
        <w:ind w:left="-142" w:firstLine="567"/>
        <w:jc w:val="both"/>
        <w:rPr>
          <w:rFonts w:ascii="Times New Roman" w:hAnsi="Times New Roman"/>
          <w:sz w:val="28"/>
          <w:szCs w:val="28"/>
        </w:rPr>
      </w:pPr>
    </w:p>
    <w:p w:rsidR="005163B4" w:rsidRDefault="005163B4" w:rsidP="005163B4">
      <w:pPr>
        <w:autoSpaceDE w:val="0"/>
        <w:autoSpaceDN w:val="0"/>
        <w:adjustRightInd w:val="0"/>
        <w:spacing w:after="0" w:line="240" w:lineRule="auto"/>
        <w:ind w:left="-142" w:firstLine="567"/>
        <w:jc w:val="both"/>
        <w:rPr>
          <w:rFonts w:ascii="Times New Roman" w:hAnsi="Times New Roman"/>
          <w:sz w:val="28"/>
          <w:szCs w:val="28"/>
        </w:rPr>
      </w:pPr>
    </w:p>
    <w:p w:rsidR="005163B4" w:rsidRDefault="005163B4" w:rsidP="005163B4">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Первый заместитель</w:t>
      </w:r>
    </w:p>
    <w:p w:rsidR="005163B4" w:rsidRDefault="005163B4" w:rsidP="005163B4">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главы администрации </w:t>
      </w:r>
    </w:p>
    <w:p w:rsidR="005163B4" w:rsidRDefault="005163B4" w:rsidP="005163B4">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Борисовского района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В.И. Переверзев</w:t>
      </w:r>
    </w:p>
    <w:p w:rsidR="005163B4" w:rsidRDefault="005163B4" w:rsidP="005163B4">
      <w:pPr>
        <w:pStyle w:val="a3"/>
        <w:ind w:left="0"/>
        <w:jc w:val="left"/>
        <w:rPr>
          <w:rFonts w:ascii="Times New Roman" w:hAnsi="Times New Roman"/>
          <w:b/>
          <w:sz w:val="28"/>
          <w:szCs w:val="28"/>
        </w:rPr>
      </w:pPr>
    </w:p>
    <w:p w:rsidR="005163B4" w:rsidRDefault="005163B4" w:rsidP="005163B4">
      <w:pPr>
        <w:pStyle w:val="a3"/>
        <w:ind w:left="4395"/>
        <w:rPr>
          <w:rFonts w:ascii="Times New Roman" w:hAnsi="Times New Roman"/>
          <w:b/>
          <w:sz w:val="28"/>
          <w:szCs w:val="28"/>
        </w:rPr>
      </w:pPr>
    </w:p>
    <w:p w:rsidR="005163B4" w:rsidRDefault="005163B4" w:rsidP="005163B4">
      <w:pPr>
        <w:pStyle w:val="a3"/>
        <w:ind w:left="4395"/>
        <w:rPr>
          <w:rFonts w:ascii="Times New Roman" w:hAnsi="Times New Roman"/>
          <w:b/>
          <w:sz w:val="28"/>
          <w:szCs w:val="28"/>
        </w:rPr>
      </w:pPr>
    </w:p>
    <w:p w:rsidR="005163B4" w:rsidRDefault="005163B4" w:rsidP="005163B4">
      <w:pPr>
        <w:pStyle w:val="a3"/>
        <w:ind w:left="4395"/>
        <w:rPr>
          <w:rFonts w:ascii="Times New Roman" w:hAnsi="Times New Roman"/>
          <w:b/>
          <w:sz w:val="28"/>
          <w:szCs w:val="28"/>
        </w:rPr>
      </w:pPr>
    </w:p>
    <w:p w:rsidR="005163B4" w:rsidRDefault="005163B4" w:rsidP="005163B4">
      <w:pPr>
        <w:pStyle w:val="a3"/>
        <w:ind w:left="4395"/>
        <w:rPr>
          <w:rFonts w:ascii="Times New Roman" w:hAnsi="Times New Roman"/>
          <w:b/>
          <w:sz w:val="28"/>
          <w:szCs w:val="28"/>
        </w:rPr>
      </w:pPr>
    </w:p>
    <w:p w:rsidR="005163B4" w:rsidRDefault="005163B4" w:rsidP="005163B4">
      <w:pPr>
        <w:pStyle w:val="a3"/>
        <w:ind w:left="4395"/>
        <w:rPr>
          <w:rFonts w:ascii="Times New Roman" w:hAnsi="Times New Roman"/>
          <w:b/>
          <w:sz w:val="28"/>
          <w:szCs w:val="28"/>
        </w:rPr>
      </w:pPr>
    </w:p>
    <w:p w:rsidR="00F97ED5" w:rsidRDefault="00F97ED5" w:rsidP="005163B4">
      <w:pPr>
        <w:pStyle w:val="a3"/>
        <w:ind w:left="4395"/>
        <w:rPr>
          <w:rFonts w:ascii="Times New Roman" w:hAnsi="Times New Roman"/>
          <w:b/>
          <w:sz w:val="28"/>
          <w:szCs w:val="28"/>
        </w:rPr>
      </w:pPr>
    </w:p>
    <w:p w:rsidR="00F97ED5" w:rsidRDefault="00F97ED5" w:rsidP="005163B4">
      <w:pPr>
        <w:pStyle w:val="a3"/>
        <w:ind w:left="4395"/>
        <w:rPr>
          <w:rFonts w:ascii="Times New Roman" w:hAnsi="Times New Roman"/>
          <w:b/>
          <w:sz w:val="28"/>
          <w:szCs w:val="28"/>
        </w:rPr>
      </w:pPr>
    </w:p>
    <w:p w:rsidR="00F97ED5" w:rsidRDefault="00F97ED5" w:rsidP="005163B4">
      <w:pPr>
        <w:pStyle w:val="a3"/>
        <w:ind w:left="4395"/>
        <w:rPr>
          <w:rFonts w:ascii="Times New Roman" w:hAnsi="Times New Roman"/>
          <w:b/>
          <w:sz w:val="28"/>
          <w:szCs w:val="28"/>
        </w:rPr>
      </w:pPr>
    </w:p>
    <w:p w:rsidR="00F97ED5" w:rsidRDefault="00F97ED5" w:rsidP="005163B4">
      <w:pPr>
        <w:pStyle w:val="a3"/>
        <w:ind w:left="4395"/>
        <w:rPr>
          <w:rFonts w:ascii="Times New Roman" w:hAnsi="Times New Roman"/>
          <w:b/>
          <w:sz w:val="28"/>
          <w:szCs w:val="28"/>
        </w:rPr>
      </w:pPr>
    </w:p>
    <w:p w:rsidR="00F97ED5" w:rsidRDefault="00F97ED5" w:rsidP="005163B4">
      <w:pPr>
        <w:pStyle w:val="a3"/>
        <w:ind w:left="4395"/>
        <w:rPr>
          <w:rFonts w:ascii="Times New Roman" w:hAnsi="Times New Roman"/>
          <w:b/>
          <w:sz w:val="28"/>
          <w:szCs w:val="28"/>
        </w:rPr>
      </w:pPr>
    </w:p>
    <w:p w:rsidR="005163B4" w:rsidRDefault="005163B4" w:rsidP="005163B4">
      <w:pPr>
        <w:pStyle w:val="a3"/>
        <w:ind w:left="4395"/>
        <w:rPr>
          <w:rFonts w:ascii="Times New Roman" w:hAnsi="Times New Roman"/>
          <w:b/>
          <w:sz w:val="28"/>
          <w:szCs w:val="28"/>
        </w:rPr>
      </w:pPr>
    </w:p>
    <w:p w:rsidR="005163B4" w:rsidRDefault="005163B4" w:rsidP="005163B4">
      <w:pPr>
        <w:pStyle w:val="a3"/>
        <w:ind w:left="0"/>
        <w:rPr>
          <w:rFonts w:ascii="Times New Roman" w:hAnsi="Times New Roman"/>
          <w:sz w:val="28"/>
          <w:szCs w:val="28"/>
        </w:rPr>
      </w:pPr>
      <w:r>
        <w:rPr>
          <w:rFonts w:ascii="Times New Roman" w:hAnsi="Times New Roman"/>
          <w:sz w:val="28"/>
          <w:szCs w:val="28"/>
        </w:rPr>
        <w:t>Лист согласования прилагается</w:t>
      </w:r>
    </w:p>
    <w:p w:rsidR="00F97ED5" w:rsidRDefault="00F97ED5" w:rsidP="005163B4">
      <w:pPr>
        <w:pStyle w:val="a3"/>
        <w:ind w:left="0"/>
        <w:rPr>
          <w:rFonts w:ascii="Times New Roman" w:hAnsi="Times New Roman"/>
          <w:sz w:val="28"/>
          <w:szCs w:val="28"/>
        </w:rPr>
      </w:pPr>
    </w:p>
    <w:p w:rsidR="00F97ED5" w:rsidRDefault="00F97ED5" w:rsidP="005163B4">
      <w:pPr>
        <w:pStyle w:val="a3"/>
        <w:ind w:left="0"/>
        <w:rPr>
          <w:rFonts w:ascii="Times New Roman" w:hAnsi="Times New Roman"/>
          <w:sz w:val="28"/>
          <w:szCs w:val="28"/>
        </w:rPr>
      </w:pPr>
    </w:p>
    <w:p w:rsidR="004E583E" w:rsidRPr="00F70019" w:rsidRDefault="004E583E" w:rsidP="005163B4">
      <w:pPr>
        <w:pStyle w:val="a3"/>
        <w:ind w:left="4395"/>
        <w:contextualSpacing w:val="0"/>
        <w:jc w:val="left"/>
        <w:rPr>
          <w:rFonts w:ascii="Times New Roman" w:hAnsi="Times New Roman"/>
          <w:b/>
          <w:sz w:val="28"/>
          <w:szCs w:val="28"/>
        </w:rPr>
      </w:pPr>
      <w:r w:rsidRPr="00F70019">
        <w:rPr>
          <w:rFonts w:ascii="Times New Roman" w:hAnsi="Times New Roman"/>
          <w:b/>
          <w:sz w:val="28"/>
          <w:szCs w:val="28"/>
        </w:rPr>
        <w:lastRenderedPageBreak/>
        <w:t>Утвержден</w:t>
      </w:r>
    </w:p>
    <w:p w:rsidR="004E583E" w:rsidRPr="00F70019" w:rsidRDefault="004E583E" w:rsidP="004E583E">
      <w:pPr>
        <w:pStyle w:val="a3"/>
        <w:ind w:left="4395"/>
        <w:contextualSpacing w:val="0"/>
        <w:rPr>
          <w:rFonts w:ascii="Times New Roman" w:hAnsi="Times New Roman"/>
          <w:b/>
          <w:sz w:val="28"/>
          <w:szCs w:val="28"/>
        </w:rPr>
      </w:pPr>
      <w:r w:rsidRPr="00F70019">
        <w:rPr>
          <w:rFonts w:ascii="Times New Roman" w:hAnsi="Times New Roman"/>
          <w:b/>
          <w:sz w:val="28"/>
          <w:szCs w:val="28"/>
        </w:rPr>
        <w:t>постановлением администрации</w:t>
      </w:r>
    </w:p>
    <w:p w:rsidR="004E583E" w:rsidRPr="00F70019" w:rsidRDefault="004E583E" w:rsidP="004E583E">
      <w:pPr>
        <w:pStyle w:val="a3"/>
        <w:ind w:left="4395"/>
        <w:contextualSpacing w:val="0"/>
        <w:rPr>
          <w:rFonts w:ascii="Times New Roman" w:hAnsi="Times New Roman"/>
          <w:b/>
          <w:sz w:val="28"/>
          <w:szCs w:val="28"/>
        </w:rPr>
      </w:pPr>
      <w:r w:rsidRPr="00F70019">
        <w:rPr>
          <w:rFonts w:ascii="Times New Roman" w:hAnsi="Times New Roman"/>
          <w:b/>
          <w:sz w:val="28"/>
          <w:szCs w:val="28"/>
        </w:rPr>
        <w:t>Борисовского района</w:t>
      </w:r>
    </w:p>
    <w:p w:rsidR="004E583E" w:rsidRPr="00F70019" w:rsidRDefault="004E583E" w:rsidP="004E583E">
      <w:pPr>
        <w:pStyle w:val="a3"/>
        <w:ind w:left="4395"/>
        <w:contextualSpacing w:val="0"/>
        <w:rPr>
          <w:rFonts w:ascii="Times New Roman" w:hAnsi="Times New Roman"/>
          <w:b/>
          <w:sz w:val="28"/>
          <w:szCs w:val="28"/>
        </w:rPr>
      </w:pPr>
      <w:r w:rsidRPr="00F70019">
        <w:rPr>
          <w:rFonts w:ascii="Times New Roman" w:hAnsi="Times New Roman"/>
          <w:b/>
          <w:sz w:val="28"/>
          <w:szCs w:val="28"/>
        </w:rPr>
        <w:t>от «____»__________ 20__ г. № _____</w:t>
      </w:r>
    </w:p>
    <w:p w:rsidR="00CF5171" w:rsidRPr="004E583E" w:rsidRDefault="00CF5171">
      <w:pPr>
        <w:pStyle w:val="ConsPlusNormal"/>
        <w:ind w:firstLine="540"/>
        <w:jc w:val="both"/>
        <w:rPr>
          <w:rFonts w:ascii="Times New Roman" w:hAnsi="Times New Roman" w:cs="Times New Roman"/>
          <w:sz w:val="28"/>
          <w:szCs w:val="28"/>
        </w:rPr>
      </w:pPr>
    </w:p>
    <w:p w:rsidR="004E583E" w:rsidRPr="004E583E" w:rsidRDefault="004E583E">
      <w:pPr>
        <w:pStyle w:val="ConsPlusNormal"/>
        <w:ind w:firstLine="540"/>
        <w:jc w:val="both"/>
        <w:rPr>
          <w:rFonts w:ascii="Times New Roman" w:hAnsi="Times New Roman" w:cs="Times New Roman"/>
          <w:sz w:val="28"/>
          <w:szCs w:val="28"/>
        </w:rPr>
      </w:pPr>
    </w:p>
    <w:p w:rsidR="004E583E" w:rsidRPr="004E583E" w:rsidRDefault="004E583E">
      <w:pPr>
        <w:pStyle w:val="ConsPlusNormal"/>
        <w:ind w:firstLine="540"/>
        <w:jc w:val="both"/>
        <w:rPr>
          <w:rFonts w:ascii="Times New Roman" w:hAnsi="Times New Roman" w:cs="Times New Roman"/>
          <w:sz w:val="28"/>
          <w:szCs w:val="28"/>
        </w:rPr>
      </w:pPr>
    </w:p>
    <w:p w:rsidR="00CF5171" w:rsidRPr="00DB4115" w:rsidRDefault="00CF5171">
      <w:pPr>
        <w:pStyle w:val="ConsPlusTitle"/>
        <w:jc w:val="center"/>
        <w:rPr>
          <w:rFonts w:ascii="Times New Roman" w:hAnsi="Times New Roman" w:cs="Times New Roman"/>
          <w:sz w:val="28"/>
          <w:szCs w:val="28"/>
        </w:rPr>
      </w:pPr>
      <w:bookmarkStart w:id="0" w:name="P42"/>
      <w:bookmarkEnd w:id="0"/>
      <w:r w:rsidRPr="00DB4115">
        <w:rPr>
          <w:rFonts w:ascii="Times New Roman" w:hAnsi="Times New Roman" w:cs="Times New Roman"/>
          <w:sz w:val="28"/>
          <w:szCs w:val="28"/>
        </w:rPr>
        <w:t>АДМИНИСТРАТИВНЫЙ РЕГЛАМЕНТ</w:t>
      </w:r>
    </w:p>
    <w:p w:rsidR="00CF5171" w:rsidRPr="00DB4115" w:rsidRDefault="00CF5171">
      <w:pPr>
        <w:pStyle w:val="ConsPlusTitle"/>
        <w:jc w:val="center"/>
        <w:rPr>
          <w:rFonts w:ascii="Times New Roman" w:hAnsi="Times New Roman" w:cs="Times New Roman"/>
          <w:sz w:val="28"/>
          <w:szCs w:val="28"/>
        </w:rPr>
      </w:pPr>
      <w:r w:rsidRPr="00DB4115">
        <w:rPr>
          <w:rFonts w:ascii="Times New Roman" w:hAnsi="Times New Roman" w:cs="Times New Roman"/>
          <w:sz w:val="28"/>
          <w:szCs w:val="28"/>
        </w:rPr>
        <w:t>ПРЕДОСТАВЛЕНИЯ МУНИЦИПАЛЬНОЙ УСЛУГИ ПО ОРГАНИЗАЦИИНАЗНАЧЕНИЯ И ВЫПЛАТЫ ПЕНСИИ ЗА ВЫСЛУГУ ЛЕТ ЛИЦАМ,ЗАМЕЩАВШИМ МУНИЦИПАЛЬНЫЕ ДОЛЖНОСТИ БОРИСОВСКОГОРАЙОНА, И ЛИЦАМ, ЗАМЕЩАВШИМ ДОЛЖНОСТИ МУНИЦИПАЛЬНОЙ</w:t>
      </w:r>
    </w:p>
    <w:p w:rsidR="00CF5171" w:rsidRPr="00DB4115" w:rsidRDefault="00CF5171">
      <w:pPr>
        <w:pStyle w:val="ConsPlusTitle"/>
        <w:jc w:val="center"/>
        <w:rPr>
          <w:rFonts w:ascii="Times New Roman" w:hAnsi="Times New Roman" w:cs="Times New Roman"/>
          <w:sz w:val="28"/>
          <w:szCs w:val="28"/>
        </w:rPr>
      </w:pPr>
      <w:r w:rsidRPr="00DB4115">
        <w:rPr>
          <w:rFonts w:ascii="Times New Roman" w:hAnsi="Times New Roman" w:cs="Times New Roman"/>
          <w:sz w:val="28"/>
          <w:szCs w:val="28"/>
        </w:rPr>
        <w:t>СЛУЖБЫ БОРИСОВСКОГО РАЙОНА</w:t>
      </w:r>
    </w:p>
    <w:p w:rsidR="00CF5171" w:rsidRPr="00A37448" w:rsidRDefault="00CF5171">
      <w:pPr>
        <w:pStyle w:val="ConsPlusNormal"/>
        <w:spacing w:after="1"/>
        <w:rPr>
          <w:rFonts w:ascii="Times New Roman" w:hAnsi="Times New Roman" w:cs="Times New Roman"/>
          <w:sz w:val="28"/>
          <w:szCs w:val="28"/>
        </w:rPr>
      </w:pPr>
    </w:p>
    <w:p w:rsidR="00CF5171" w:rsidRDefault="00CF5171">
      <w:pPr>
        <w:pStyle w:val="ConsPlusTitle"/>
        <w:jc w:val="center"/>
        <w:outlineLvl w:val="1"/>
        <w:rPr>
          <w:rFonts w:ascii="Times New Roman" w:hAnsi="Times New Roman" w:cs="Times New Roman"/>
          <w:sz w:val="28"/>
          <w:szCs w:val="28"/>
        </w:rPr>
      </w:pPr>
      <w:r w:rsidRPr="00A37448">
        <w:rPr>
          <w:rFonts w:ascii="Times New Roman" w:hAnsi="Times New Roman" w:cs="Times New Roman"/>
          <w:sz w:val="28"/>
          <w:szCs w:val="28"/>
        </w:rPr>
        <w:t>1. Общие положения</w:t>
      </w:r>
    </w:p>
    <w:p w:rsidR="00660872" w:rsidRPr="00A37448" w:rsidRDefault="00660872">
      <w:pPr>
        <w:pStyle w:val="ConsPlusTitle"/>
        <w:jc w:val="center"/>
        <w:outlineLvl w:val="1"/>
        <w:rPr>
          <w:rFonts w:ascii="Times New Roman" w:hAnsi="Times New Roman" w:cs="Times New Roman"/>
          <w:sz w:val="28"/>
          <w:szCs w:val="28"/>
        </w:rPr>
      </w:pPr>
    </w:p>
    <w:p w:rsidR="00660872" w:rsidRDefault="00660872" w:rsidP="00660872">
      <w:pPr>
        <w:pStyle w:val="a8"/>
        <w:tabs>
          <w:tab w:val="left" w:pos="1134"/>
        </w:tabs>
        <w:suppressAutoHyphens/>
        <w:spacing w:after="0"/>
        <w:jc w:val="center"/>
        <w:rPr>
          <w:b/>
          <w:sz w:val="28"/>
          <w:szCs w:val="28"/>
        </w:rPr>
      </w:pPr>
      <w:r>
        <w:rPr>
          <w:b/>
          <w:sz w:val="28"/>
          <w:szCs w:val="28"/>
        </w:rPr>
        <w:t xml:space="preserve">1.1. </w:t>
      </w:r>
      <w:r w:rsidRPr="00B11808">
        <w:rPr>
          <w:b/>
          <w:sz w:val="28"/>
          <w:szCs w:val="28"/>
        </w:rPr>
        <w:t>Предмет регулирован</w:t>
      </w:r>
      <w:r>
        <w:rPr>
          <w:b/>
          <w:sz w:val="28"/>
          <w:szCs w:val="28"/>
        </w:rPr>
        <w:t>ия административного регламента</w:t>
      </w:r>
    </w:p>
    <w:p w:rsidR="00CF5171" w:rsidRDefault="00CF5171">
      <w:pPr>
        <w:pStyle w:val="ConsPlusNormal"/>
        <w:ind w:firstLine="540"/>
        <w:jc w:val="both"/>
      </w:pPr>
    </w:p>
    <w:p w:rsidR="00CF5171"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Административный регламент предоставления муниципальной услуги по организации назначения и выплаты пенсии за выслугу лет лицам, замещавшим муниципальные должности Борисовского района, и лицам, замещавшим должности муниципальной службы Борисовского района (далее - Регламент), разработан в целях выполнения полномочий в сфере управленческой деятельности органов местного самоуправления района, повышения качества предоставления муниципальной услуги по организации назначения и выплаты пенсии за выслугу лет лицам, замещавшим муниципальные должности Борисовского района, и лицам, замещавшим должности муниципальной службы Борисовского района, доступности результатов ее исполнения и создания комфортных условий для граждан при обращении по вопросу оформления выплаты.</w:t>
      </w:r>
    </w:p>
    <w:p w:rsidR="00660872" w:rsidRDefault="00660872" w:rsidP="00DB4115">
      <w:pPr>
        <w:pStyle w:val="ConsPlusNormal"/>
        <w:ind w:firstLine="567"/>
        <w:jc w:val="both"/>
        <w:rPr>
          <w:rFonts w:ascii="Times New Roman" w:hAnsi="Times New Roman" w:cs="Times New Roman"/>
          <w:sz w:val="28"/>
          <w:szCs w:val="28"/>
        </w:rPr>
      </w:pPr>
    </w:p>
    <w:p w:rsidR="00660872" w:rsidRDefault="00660872" w:rsidP="00660872">
      <w:pPr>
        <w:widowControl w:val="0"/>
        <w:autoSpaceDE w:val="0"/>
        <w:autoSpaceDN w:val="0"/>
        <w:spacing w:after="0"/>
        <w:jc w:val="center"/>
        <w:rPr>
          <w:rFonts w:ascii="Times New Roman" w:hAnsi="Times New Roman" w:cs="Times New Roman"/>
          <w:b/>
          <w:spacing w:val="2"/>
          <w:sz w:val="28"/>
          <w:szCs w:val="28"/>
        </w:rPr>
      </w:pPr>
      <w:r w:rsidRPr="00921DE4">
        <w:rPr>
          <w:rFonts w:ascii="Times New Roman" w:hAnsi="Times New Roman" w:cs="Times New Roman"/>
          <w:b/>
          <w:spacing w:val="2"/>
          <w:sz w:val="28"/>
          <w:szCs w:val="28"/>
        </w:rPr>
        <w:t>1.2.</w:t>
      </w:r>
      <w:r>
        <w:rPr>
          <w:rFonts w:ascii="Times New Roman" w:hAnsi="Times New Roman" w:cs="Times New Roman"/>
          <w:b/>
          <w:spacing w:val="2"/>
          <w:sz w:val="28"/>
          <w:szCs w:val="28"/>
        </w:rPr>
        <w:t> </w:t>
      </w:r>
      <w:r w:rsidRPr="00921DE4">
        <w:rPr>
          <w:rFonts w:ascii="Times New Roman" w:hAnsi="Times New Roman" w:cs="Times New Roman"/>
          <w:b/>
          <w:spacing w:val="2"/>
          <w:sz w:val="28"/>
          <w:szCs w:val="28"/>
        </w:rPr>
        <w:t>Круг заявителей</w:t>
      </w:r>
    </w:p>
    <w:p w:rsidR="00660872" w:rsidRPr="00DB4115" w:rsidRDefault="00660872" w:rsidP="00DB4115">
      <w:pPr>
        <w:pStyle w:val="ConsPlusNormal"/>
        <w:ind w:firstLine="567"/>
        <w:jc w:val="both"/>
        <w:rPr>
          <w:rFonts w:ascii="Times New Roman" w:hAnsi="Times New Roman" w:cs="Times New Roman"/>
          <w:sz w:val="28"/>
          <w:szCs w:val="28"/>
        </w:rPr>
      </w:pPr>
    </w:p>
    <w:p w:rsidR="00CF5171" w:rsidRPr="00DB4115" w:rsidRDefault="00CF5171" w:rsidP="00DB4115">
      <w:pPr>
        <w:pStyle w:val="ConsPlusNormal"/>
        <w:ind w:firstLine="567"/>
        <w:jc w:val="both"/>
        <w:rPr>
          <w:rFonts w:ascii="Times New Roman" w:hAnsi="Times New Roman" w:cs="Times New Roman"/>
          <w:sz w:val="28"/>
          <w:szCs w:val="28"/>
        </w:rPr>
      </w:pPr>
      <w:bookmarkStart w:id="1" w:name="P55"/>
      <w:bookmarkEnd w:id="1"/>
      <w:r w:rsidRPr="00DB4115">
        <w:rPr>
          <w:rFonts w:ascii="Times New Roman" w:hAnsi="Times New Roman" w:cs="Times New Roman"/>
          <w:sz w:val="28"/>
          <w:szCs w:val="28"/>
        </w:rPr>
        <w:t>Заявителями, в отношении которых предоставляется муниципальная услуга, являются:</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 лица, замещавшие на постоянной основе муниципальные должности Борисовского района 15 лет и более либо замещавшие указанные должности свыше 3 лет и имеющие стаж муниципальной службы не менее 15 лет, имеющие право на пенсию за выслугу лет при прекращении их полномочий, за исключением случаев прекращения полномочий в связи с их противоправными действиями (бездействием), подтвержденными в судебном порядке, при условии наличия права на трудовую пенсию по старости (инвалидности);</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 xml:space="preserve">- лица, замещавшие должности муниципальной службы Борисовского района, при наличии стажа муниципальной службы не менее 15 лет имеют право на пенсию за выслугу лет при условии наличия права на трудовую </w:t>
      </w:r>
      <w:r w:rsidRPr="00DB4115">
        <w:rPr>
          <w:rFonts w:ascii="Times New Roman" w:hAnsi="Times New Roman" w:cs="Times New Roman"/>
          <w:sz w:val="28"/>
          <w:szCs w:val="28"/>
        </w:rPr>
        <w:lastRenderedPageBreak/>
        <w:t>пенсию по старости (инвалидности) и при увольнении с муниципальной службы по основаниям:</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1) соглашение сторон;</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3) расторжение трудового договора по инициативе работника;</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4) перевод работника по его просьбе или с его согласия на работу к другому работодателю или переход на выборную работу (должность);</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5)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6) отказ работника от продолжения работы в связи с изменением определенных сторонами условий трудового договора;</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7)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8) отказ работника от перевода на работу в другую местность вместе с работодателем;</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9) сокращение численности или штата работников организации, индивидуального предпринимателя;</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10)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11) восстановление на работе работника, ранее выполнявшего эту работу, по решению государственной инспекции труда или суда;</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12) признание работника полностью не 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13)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CF5171"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14) достижение предельного возраста, установленного для замещения должности муниципальной службы.</w:t>
      </w:r>
    </w:p>
    <w:p w:rsidR="008F4E83" w:rsidRDefault="008F4E83" w:rsidP="00DB4115">
      <w:pPr>
        <w:pStyle w:val="ConsPlusNormal"/>
        <w:ind w:firstLine="567"/>
        <w:jc w:val="both"/>
        <w:rPr>
          <w:rFonts w:ascii="Times New Roman" w:hAnsi="Times New Roman" w:cs="Times New Roman"/>
          <w:sz w:val="28"/>
          <w:szCs w:val="28"/>
        </w:rPr>
      </w:pPr>
      <w:bookmarkStart w:id="2" w:name="_GoBack"/>
      <w:bookmarkEnd w:id="2"/>
    </w:p>
    <w:p w:rsidR="008F4E83" w:rsidRPr="00895A29" w:rsidRDefault="008F4E83" w:rsidP="008F4E83">
      <w:pPr>
        <w:widowControl w:val="0"/>
        <w:autoSpaceDE w:val="0"/>
        <w:autoSpaceDN w:val="0"/>
        <w:spacing w:after="0"/>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1.3. </w:t>
      </w:r>
      <w:r w:rsidRPr="00895A29">
        <w:rPr>
          <w:rFonts w:ascii="Times New Roman" w:hAnsi="Times New Roman" w:cs="Times New Roman"/>
          <w:b/>
          <w:color w:val="000000"/>
          <w:sz w:val="28"/>
          <w:szCs w:val="28"/>
        </w:rPr>
        <w:t xml:space="preserve">Требования к порядку информирования </w:t>
      </w:r>
    </w:p>
    <w:p w:rsidR="008F4E83" w:rsidRPr="00895A29" w:rsidRDefault="008F4E83" w:rsidP="008F4E83">
      <w:pPr>
        <w:widowControl w:val="0"/>
        <w:autoSpaceDE w:val="0"/>
        <w:autoSpaceDN w:val="0"/>
        <w:spacing w:after="0"/>
        <w:jc w:val="center"/>
        <w:outlineLvl w:val="2"/>
        <w:rPr>
          <w:rFonts w:ascii="Times New Roman" w:hAnsi="Times New Roman" w:cs="Times New Roman"/>
          <w:b/>
          <w:color w:val="000000"/>
          <w:sz w:val="28"/>
          <w:szCs w:val="28"/>
        </w:rPr>
      </w:pPr>
      <w:r w:rsidRPr="00895A29">
        <w:rPr>
          <w:rFonts w:ascii="Times New Roman" w:hAnsi="Times New Roman" w:cs="Times New Roman"/>
          <w:b/>
          <w:color w:val="000000"/>
          <w:sz w:val="28"/>
          <w:szCs w:val="28"/>
        </w:rPr>
        <w:t>о предоставлении муниципальной услуги</w:t>
      </w:r>
    </w:p>
    <w:p w:rsidR="008F4E83" w:rsidRPr="00DB4115" w:rsidRDefault="008F4E83" w:rsidP="00DB4115">
      <w:pPr>
        <w:pStyle w:val="ConsPlusNormal"/>
        <w:ind w:firstLine="567"/>
        <w:jc w:val="both"/>
        <w:rPr>
          <w:rFonts w:ascii="Times New Roman" w:hAnsi="Times New Roman" w:cs="Times New Roman"/>
          <w:sz w:val="28"/>
          <w:szCs w:val="28"/>
        </w:rPr>
      </w:pP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1.3. Порядок информирования граждан о предоставлении государственной услуги.</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lastRenderedPageBreak/>
        <w:t>1.3.1. Информирование граждан о предоставлении муниципальной услуги осуществляет Управление социальной защиты населения администрации Борисовского района (далее - орган социальной защиты населения).</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Место нахождения органа социальной защиты населения:</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309340, Белгородская область, поселок Борисовка, пл. Ушакова, дом 3.</w:t>
      </w:r>
    </w:p>
    <w:p w:rsidR="00CF5171" w:rsidRPr="00DB4115" w:rsidRDefault="00CF5171" w:rsidP="00DB4115">
      <w:pPr>
        <w:pStyle w:val="ConsPlusNormal"/>
        <w:ind w:firstLine="567"/>
        <w:jc w:val="both"/>
        <w:rPr>
          <w:rFonts w:ascii="Times New Roman" w:hAnsi="Times New Roman" w:cs="Times New Roman"/>
          <w:sz w:val="28"/>
          <w:szCs w:val="28"/>
        </w:rPr>
      </w:pPr>
      <w:r w:rsidRPr="00DB4115">
        <w:rPr>
          <w:rFonts w:ascii="Times New Roman" w:hAnsi="Times New Roman" w:cs="Times New Roman"/>
          <w:sz w:val="28"/>
          <w:szCs w:val="28"/>
        </w:rPr>
        <w:t>Орган социальной защиты населения осуществляет свою деятельность по следующему графику:</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Понедельник: с 8-00 до 17-00 (перерыв на обед с 12-00 до 13-00).</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Вторник: с 8-00 до 17-00 (перерыв на обед с 12-00 до 13-00).</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Среда: с 8-00 до 17-00 (перерыв на обед с 12-00 до 13-00).</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Четверг: с 8-00 до 17-00 (перерыв на обед с 12-00 до 13-00).</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Пятница: с 8-00 до 17-00 (перерыв на обед с 12-00 до 13-00).</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Суббота, воскресенье - выходные дни.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Телефон для справок: тел.: 5-04-85</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тел./факс: 5-26-42, 5-10-23.</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1.3.2. Порядок получения информации по вопросам предоставления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Информация по вопросам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 posob_borisovka@mail.ru, по номерам телефонов для справок: 5-04-85, размещается на Интернет-сайте www.uszn-bor.ru, в том числе с использованием федеральной муниципальной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в средствах массовой информации, на информационных стендах органов исполнительной власти Борисовского района, участвующих в оказании муниципальной услуги и в раздаточных информационных материалах (брошюрах, буклетах, памятках).</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Информирование получателей муниципальной услуги о порядке ее оказания предоставляется работником органа, участвующего в оказании муниципальной услуги (при личном обращении, по телефону, письменно или по электронной почте).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Информирование получателей муниципальной услуги о порядке ее оказания по электронной почте осуществляется в режиме реального времени или не позднее пяти рабочих дней с момента получения сообщения.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Обращения в письменной форме или в форме электронного документа получателей муниципальной услуги о порядке ее оказания рассматриваются работниками органов, участвующих в оказании муниципальной услуги, с учетом времени подготовки ответа заявителю, в срок, не превышающий 5 дней с момента получения обращения.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При ответах на телефонные звонки и устные обращения работники органов, участвующих в оказании муниципальной услуги,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w:t>
      </w:r>
      <w:r w:rsidRPr="0035183E">
        <w:rPr>
          <w:rFonts w:ascii="Times New Roman" w:hAnsi="Times New Roman" w:cs="Times New Roman"/>
          <w:sz w:val="28"/>
          <w:szCs w:val="28"/>
        </w:rPr>
        <w:lastRenderedPageBreak/>
        <w:t>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Раздаточные информационные материалы (брошюры, буклеты, памятки) находятся в помещениях, предназначенных для приема получателей муниципальной услуги, информационных залах, залах обслуживания, иных местах оказания муниципальной услуги органов, участвующих в оказании муниципальной услуги, а также размещаются в иных органах и учреждениях (например, в территориальных органах федеральных органов исполнительной власти, учебных и медицинских учреждениях, органах местного самоуправления и т.д.).</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1.3.3. Порядок, форма и место размещения информации о предоставлении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Информация о предоставлении муниципальной услуги размещается на стендах в органе социальной защиты населения, официальном Интернет-сайте органа социальной защиты населения www.uszn-bor.ru, Едином портале, а также в информационных материалах (брошюрах, буклетах, памятках).</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1.3.3.1. На информационных стендах, размещаемых в помещениях органов, участвующих в оказании муниципальной услуги, а также в информационных материалах (брошюрах, буклетах, памятках) содержится следующая информация: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месторасположение, график (режим) работы, номера телефонов, адрес Интернет-сайта и электронной почты органов, участвующих в оказании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реестр муниципальных услуг, оказываемых органом социальной защиты населения;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процедура оказания муниципальной услуги (в текстовом виде);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порядок обжалования решения, действия или бездействия органов, участвующих в оказании муниципальной услуги, их должностных лиц и работников;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перечень получателей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перечень документов, необходимых для получения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образцы заполнения бланков заявлений;</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извлечения из законодательных и иных нормативных правовых актов, регулирующих деятельность по оказанию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основания отказа в оказании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1.3.3.2. На Интернет-сайте органа социальной защиты населения содержится следующая информация: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месторасположение, схема проезда, график (режим) работы, номера телефонов, адрес электронной почты органов, участвующих в оказании государственной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 реестр муниципальных услуг, оказываемых органом социальной </w:t>
      </w:r>
      <w:r w:rsidRPr="0035183E">
        <w:rPr>
          <w:rFonts w:ascii="Times New Roman" w:hAnsi="Times New Roman" w:cs="Times New Roman"/>
          <w:sz w:val="28"/>
          <w:szCs w:val="28"/>
        </w:rPr>
        <w:lastRenderedPageBreak/>
        <w:t>защиты населения;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процедура предоставления муниципальной услуги (в текстовом виде);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порядок обжалования решения, действия или бездействия органов, участвующих в оказании муниципальной услуги, их должностных лиц и работников;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порядок рассмотрения обращений получателей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перечень получателей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перечень документов, необходимых для получения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бланки заявлений на получение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извлечения из законодательных и нормативных правовых актов, регулирующих деятельность по оказанию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основания отказа в оказании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Информирование заявителя осуществляется на любой стадии предоставления муниципальной услуги.</w:t>
      </w:r>
    </w:p>
    <w:p w:rsidR="00CF5171" w:rsidRDefault="00CF5171">
      <w:pPr>
        <w:pStyle w:val="ConsPlusNormal"/>
        <w:ind w:firstLine="540"/>
        <w:jc w:val="both"/>
      </w:pPr>
    </w:p>
    <w:p w:rsidR="00CF5171" w:rsidRPr="0035183E" w:rsidRDefault="00CF5171">
      <w:pPr>
        <w:pStyle w:val="ConsPlusTitle"/>
        <w:jc w:val="center"/>
        <w:outlineLvl w:val="1"/>
        <w:rPr>
          <w:rFonts w:ascii="Times New Roman" w:hAnsi="Times New Roman" w:cs="Times New Roman"/>
          <w:sz w:val="28"/>
          <w:szCs w:val="28"/>
        </w:rPr>
      </w:pPr>
      <w:r w:rsidRPr="0035183E">
        <w:rPr>
          <w:rFonts w:ascii="Times New Roman" w:hAnsi="Times New Roman" w:cs="Times New Roman"/>
          <w:sz w:val="28"/>
          <w:szCs w:val="28"/>
        </w:rPr>
        <w:t>2. Стандарт предоставления муниципальной услуги</w:t>
      </w:r>
    </w:p>
    <w:p w:rsidR="00CF5171" w:rsidRDefault="00CF5171">
      <w:pPr>
        <w:pStyle w:val="ConsPlusNormal"/>
        <w:ind w:firstLine="540"/>
        <w:jc w:val="both"/>
      </w:pP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 Наименование муниципальной услуги - организация назначения и выплаты пенсии за выслугу лет лицам, замещавшим муниципальные должности Борисовского района, и лицам, замещавшим должности муниципальной службы Борисовского района (далее - муниципальная услуга).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2.2. Наименование органа, предоставляющего муниципальную услугу.</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Муниципальную услугу предоставляет администрация Борисовского района в лице уполномоченного органа - Управления социальной защиты населения администрации Борисовского района.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2.2.1. Участниками отношений по предоставлению муниципальной услуги являются: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Управление финансов и бюджетной политики Борисовского района обеспечивает перечисление денежных средств на выплату пенсии за выслугу лет лицам, замещавшим муниципальные должности Борисовского района, и лицам, замещавшим должности муниципальной службы Борисовского района (далее - пенсия за выслугу лет), в пределах средств, предусмотренных в районном бюджете на соответствующий год, согласно законодательно утвержденному Порядку.</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При предоставлении муниципальной услуги осуществляется взаимодействие с:</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Государственным учреждением "Управление Пенсионного фонда РФ (государственное учреждение) в Борисовском районе Белгородской области" в части получения сведений о наличии у граждан права на меры социальной поддержки в соответствии с федеральным законодательством;</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Территориальным пунктом в Борисовском районе управления Федеральной миграционной службы Российской Федерации по Белгородской области - в части получения информации о гражданах, выбывших за пределы Борисовского района Белгородской области;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 отделом записи актов гражданского состояния администрации </w:t>
      </w:r>
      <w:r w:rsidRPr="0035183E">
        <w:rPr>
          <w:rFonts w:ascii="Times New Roman" w:hAnsi="Times New Roman" w:cs="Times New Roman"/>
          <w:sz w:val="28"/>
          <w:szCs w:val="28"/>
        </w:rPr>
        <w:lastRenderedPageBreak/>
        <w:t>Борисовского района - в части получения сведений об умерших гражданах;</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Дополнительным офисом 8592/0521 Белгородского отделения 8592 ОАО "Сбербанк России" - в части зачисления денежных средств на лицевые счета получателей.</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2.3. Результат предоставления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назначение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отказ в назначении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изменение размера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внесение изменений в личное дело получателя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2.4. Срок предоставления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2.4.1. Общий срок предоставления муниципальной услуги с момента обращения заявителя в орган социальной защиты населения составляет 20 дней.</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2.4.2. Дата прекращения определяется в соответствии с </w:t>
      </w:r>
      <w:hyperlink w:anchor="P206">
        <w:r w:rsidRPr="0035183E">
          <w:rPr>
            <w:rFonts w:ascii="Times New Roman" w:hAnsi="Times New Roman" w:cs="Times New Roman"/>
            <w:color w:val="0000FF"/>
            <w:sz w:val="28"/>
            <w:szCs w:val="28"/>
          </w:rPr>
          <w:t>пунктом 2.9.3</w:t>
        </w:r>
      </w:hyperlink>
      <w:r w:rsidRPr="0035183E">
        <w:rPr>
          <w:rFonts w:ascii="Times New Roman" w:hAnsi="Times New Roman" w:cs="Times New Roman"/>
          <w:sz w:val="28"/>
          <w:szCs w:val="28"/>
        </w:rPr>
        <w:t>.</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2.5. Правовые основания для предоставления государственной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управления социальной защиты населения администрации Борисовского района в разделе Регламенты: http://uszn-bor.ru/ и Региональном портале государственных и муниципальных услуг: http://gosuslugi31.ru/ в сети "Интернет".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2.6. Исчерпывающий перечень документов, необходимых для предоставления муниципальной услуги и предоставляемых заявителем самостоятельно.</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2.6.1. Граждане, указанные в </w:t>
      </w:r>
      <w:hyperlink w:anchor="P55">
        <w:r w:rsidRPr="0035183E">
          <w:rPr>
            <w:rFonts w:ascii="Times New Roman" w:hAnsi="Times New Roman" w:cs="Times New Roman"/>
            <w:color w:val="0000FF"/>
            <w:sz w:val="28"/>
            <w:szCs w:val="28"/>
          </w:rPr>
          <w:t>пункте 1.2</w:t>
        </w:r>
      </w:hyperlink>
      <w:r w:rsidRPr="0035183E">
        <w:rPr>
          <w:rFonts w:ascii="Times New Roman" w:hAnsi="Times New Roman" w:cs="Times New Roman"/>
          <w:sz w:val="28"/>
          <w:szCs w:val="28"/>
        </w:rPr>
        <w:t xml:space="preserve"> регламента, подают </w:t>
      </w:r>
      <w:hyperlink w:anchor="P566">
        <w:r w:rsidRPr="0035183E">
          <w:rPr>
            <w:rFonts w:ascii="Times New Roman" w:hAnsi="Times New Roman" w:cs="Times New Roman"/>
            <w:color w:val="0000FF"/>
            <w:sz w:val="28"/>
            <w:szCs w:val="28"/>
          </w:rPr>
          <w:t>заявление</w:t>
        </w:r>
      </w:hyperlink>
      <w:r w:rsidRPr="0035183E">
        <w:rPr>
          <w:rFonts w:ascii="Times New Roman" w:hAnsi="Times New Roman" w:cs="Times New Roman"/>
          <w:sz w:val="28"/>
          <w:szCs w:val="28"/>
        </w:rPr>
        <w:t xml:space="preserve"> о назначении, выплате и доставке пенсии за выслугу лет в орган социальной защиты населения по месту постоянного жительства по форме согласно приложению N 1 к Регламенту либо направляют в электронном виде, заверенное электронной цифровой подписью (ЭЦП), от себя лично.</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2.6.2. Граждане могут обращаться за назначением пенсии за выслугу лет в любое время после возникновения права на ее получение путем подачи соответствующего заявления со всеми необходимыми документами.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2.6.3. В заявлении указывается способ доставки пенсии.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2.6.4. Заявление о назначении и доставке составляется в единственном экземпляре-подлиннике, заполняется на государственном языке Российской Федерации (русском языке), подписывается лично гражданином.</w:t>
      </w:r>
    </w:p>
    <w:p w:rsidR="00CF5171" w:rsidRPr="0035183E" w:rsidRDefault="00CF5171" w:rsidP="0035183E">
      <w:pPr>
        <w:pStyle w:val="ConsPlusNormal"/>
        <w:ind w:firstLine="567"/>
        <w:jc w:val="both"/>
        <w:rPr>
          <w:rFonts w:ascii="Times New Roman" w:hAnsi="Times New Roman" w:cs="Times New Roman"/>
          <w:sz w:val="28"/>
          <w:szCs w:val="28"/>
        </w:rPr>
      </w:pPr>
      <w:bookmarkStart w:id="3" w:name="P154"/>
      <w:bookmarkEnd w:id="3"/>
      <w:r w:rsidRPr="0035183E">
        <w:rPr>
          <w:rFonts w:ascii="Times New Roman" w:hAnsi="Times New Roman" w:cs="Times New Roman"/>
          <w:sz w:val="28"/>
          <w:szCs w:val="28"/>
        </w:rPr>
        <w:t>2.6.5. К заявлению прилагаются следующие документы, необходимые для предоставления муниципальной услуги, подлежащих предоставлению заявителем:</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подлинник и копия паспорта (документа удостоверяющего личность);</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 </w:t>
      </w:r>
      <w:hyperlink w:anchor="P774">
        <w:r w:rsidRPr="0035183E">
          <w:rPr>
            <w:rFonts w:ascii="Times New Roman" w:hAnsi="Times New Roman" w:cs="Times New Roman"/>
            <w:color w:val="0000FF"/>
            <w:sz w:val="28"/>
            <w:szCs w:val="28"/>
          </w:rPr>
          <w:t>справка</w:t>
        </w:r>
      </w:hyperlink>
      <w:r w:rsidRPr="0035183E">
        <w:rPr>
          <w:rFonts w:ascii="Times New Roman" w:hAnsi="Times New Roman" w:cs="Times New Roman"/>
          <w:sz w:val="28"/>
          <w:szCs w:val="28"/>
        </w:rPr>
        <w:t xml:space="preserve"> о должностях, периоды службы (работы) в которых </w:t>
      </w:r>
      <w:r w:rsidRPr="0035183E">
        <w:rPr>
          <w:rFonts w:ascii="Times New Roman" w:hAnsi="Times New Roman" w:cs="Times New Roman"/>
          <w:sz w:val="28"/>
          <w:szCs w:val="28"/>
        </w:rPr>
        <w:lastRenderedPageBreak/>
        <w:t>включаются в стаж для назначения пенсии, за выслугу лет (приложение N 6 к Регламенту);</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 </w:t>
      </w:r>
      <w:hyperlink w:anchor="P865">
        <w:r w:rsidRPr="0035183E">
          <w:rPr>
            <w:rFonts w:ascii="Times New Roman" w:hAnsi="Times New Roman" w:cs="Times New Roman"/>
            <w:color w:val="0000FF"/>
            <w:sz w:val="28"/>
            <w:szCs w:val="28"/>
          </w:rPr>
          <w:t>справка</w:t>
        </w:r>
      </w:hyperlink>
      <w:r w:rsidRPr="0035183E">
        <w:rPr>
          <w:rFonts w:ascii="Times New Roman" w:hAnsi="Times New Roman" w:cs="Times New Roman"/>
          <w:sz w:val="28"/>
          <w:szCs w:val="28"/>
        </w:rPr>
        <w:t xml:space="preserve"> о размере среднемесячного заработка за последние 12 полных месяцев, предшествующих дню прекращения полномочия по замещаемой муниципальной должности Борисовского района либо дню достижения возраста, дающего право на трудовую пенсию (приложение N 7 к Регламенту);</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подлинник и копия трудовой книжки;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подлинник и копия военного билета;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выписка из решения о зачете в стаж муниципальной службы иных периодов работы (службы).</w:t>
      </w:r>
    </w:p>
    <w:p w:rsidR="00CF5171" w:rsidRPr="0035183E" w:rsidRDefault="00CF5171" w:rsidP="0035183E">
      <w:pPr>
        <w:pStyle w:val="ConsPlusNormal"/>
        <w:ind w:firstLine="567"/>
        <w:jc w:val="both"/>
        <w:rPr>
          <w:rFonts w:ascii="Times New Roman" w:hAnsi="Times New Roman" w:cs="Times New Roman"/>
          <w:sz w:val="28"/>
          <w:szCs w:val="28"/>
        </w:rPr>
      </w:pPr>
      <w:bookmarkStart w:id="4" w:name="P163"/>
      <w:bookmarkEnd w:id="4"/>
      <w:r w:rsidRPr="0035183E">
        <w:rPr>
          <w:rFonts w:ascii="Times New Roman" w:hAnsi="Times New Roman" w:cs="Times New Roman"/>
          <w:sz w:val="28"/>
          <w:szCs w:val="28"/>
        </w:rPr>
        <w:t>2.6.6. Документы, представленные заявителем, должны соответствовать следующим требованиям:</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документы скреплены печатями, имеют надлежащие подписи сторон или определенных законодательством должностных лиц;</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 контактных телефонов;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в документах нет подчисток, приписок, зачеркнутых слов и иных исправлений;</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документы не написаны карандашом;</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не истек срок действия представленных документов (если таковой имеется).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2.6.7. Документы, указанные в </w:t>
      </w:r>
      <w:hyperlink w:anchor="P154">
        <w:r w:rsidRPr="0035183E">
          <w:rPr>
            <w:rFonts w:ascii="Times New Roman" w:hAnsi="Times New Roman" w:cs="Times New Roman"/>
            <w:color w:val="0000FF"/>
            <w:sz w:val="28"/>
            <w:szCs w:val="28"/>
          </w:rPr>
          <w:t>пункте 2.6.5</w:t>
        </w:r>
      </w:hyperlink>
      <w:r w:rsidRPr="0035183E">
        <w:rPr>
          <w:rFonts w:ascii="Times New Roman" w:hAnsi="Times New Roman" w:cs="Times New Roman"/>
          <w:sz w:val="28"/>
          <w:szCs w:val="28"/>
        </w:rPr>
        <w:t xml:space="preserve"> Регламента, могут быть представлены как в подлинниках, так и в копиях.</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2.6.8.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оказания государственной услуги в электронной форме или по почте.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2.6.9. Требования к документам, необходимым в соответствии с нормативными правовыми актами для предоставления государственной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подписанное заявителем заявление заполняется от руки или машинописным способом;</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предоставленным на бумажном носителе.</w:t>
      </w:r>
    </w:p>
    <w:p w:rsidR="00CF5171" w:rsidRPr="0035183E" w:rsidRDefault="00CF5171" w:rsidP="0035183E">
      <w:pPr>
        <w:pStyle w:val="ConsPlusNormal"/>
        <w:ind w:firstLine="567"/>
        <w:jc w:val="both"/>
        <w:rPr>
          <w:rFonts w:ascii="Times New Roman" w:hAnsi="Times New Roman" w:cs="Times New Roman"/>
          <w:sz w:val="28"/>
          <w:szCs w:val="28"/>
        </w:rPr>
      </w:pPr>
      <w:bookmarkStart w:id="5" w:name="P177"/>
      <w:bookmarkEnd w:id="5"/>
      <w:r w:rsidRPr="0035183E">
        <w:rPr>
          <w:rFonts w:ascii="Times New Roman" w:hAnsi="Times New Roman" w:cs="Times New Roman"/>
          <w:sz w:val="28"/>
          <w:szCs w:val="28"/>
        </w:rPr>
        <w:t>2.7. Перечень необходимых документов, которые находятся в распоряжении органов власти.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lastRenderedPageBreak/>
        <w:t>Документы, запрашиваемые Управлением в рамках межведомственного информационного взаимодействия, если указанные документы заявитель не представил по собственной инициативе: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Справка о размере социальных выплат из бюджетов всех уровней, государственных внебюджетных фондов и других источников.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2.7.1. Запрещено требовать от заявителя: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социальной защиты населения, предоставляющего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r w:rsidRPr="0035183E">
          <w:rPr>
            <w:rFonts w:ascii="Times New Roman" w:hAnsi="Times New Roman" w:cs="Times New Roman"/>
            <w:color w:val="0000FF"/>
            <w:sz w:val="28"/>
            <w:szCs w:val="28"/>
          </w:rPr>
          <w:t>части 6 статьи 7</w:t>
        </w:r>
      </w:hyperlink>
      <w:r w:rsidRPr="0035183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CF5171" w:rsidRPr="0035183E" w:rsidRDefault="00CF5171" w:rsidP="0035183E">
      <w:pPr>
        <w:pStyle w:val="ConsPlusNormal"/>
        <w:ind w:firstLine="567"/>
        <w:jc w:val="both"/>
        <w:rPr>
          <w:rFonts w:ascii="Times New Roman" w:hAnsi="Times New Roman" w:cs="Times New Roman"/>
          <w:sz w:val="28"/>
          <w:szCs w:val="28"/>
        </w:rPr>
      </w:pPr>
      <w:bookmarkStart w:id="6" w:name="P184"/>
      <w:bookmarkEnd w:id="6"/>
      <w:r w:rsidRPr="0035183E">
        <w:rPr>
          <w:rFonts w:ascii="Times New Roman" w:hAnsi="Times New Roman" w:cs="Times New Roman"/>
          <w:sz w:val="28"/>
          <w:szCs w:val="28"/>
        </w:rPr>
        <w:t>- представления документов 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следующих случаев: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социальной защиты населения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9">
        <w:r w:rsidRPr="0035183E">
          <w:rPr>
            <w:rFonts w:ascii="Times New Roman" w:hAnsi="Times New Roman" w:cs="Times New Roman"/>
            <w:color w:val="0000FF"/>
            <w:sz w:val="28"/>
            <w:szCs w:val="28"/>
          </w:rPr>
          <w:t>пунктом 7.2 части 1 статьи 16</w:t>
        </w:r>
      </w:hyperlink>
      <w:r w:rsidRPr="0035183E">
        <w:rPr>
          <w:rFonts w:ascii="Times New Roman" w:hAnsi="Times New Roman" w:cs="Times New Roman"/>
          <w:sz w:val="28"/>
          <w:szCs w:val="28"/>
        </w:rPr>
        <w:t xml:space="preserve"> Федерального закона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предоставление документов, содержащих подчистки, приписки, зачеркнутые слова, серьезные повреждения, не позволяющие однозначно истолковать их содержание, и иные не оговоренные в них исправления, не заверенные надлежащим образом ксерокопии, представление документов, по форме или содержанию не соответствующих требованиям действующего законодательства.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2.9. Исчерпывающий перечень оснований для приостановления, прекращения или отказа в предоставлении государственной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Перечень оснований для отказа в назначении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bookmarkStart w:id="7" w:name="P200"/>
      <w:bookmarkEnd w:id="7"/>
      <w:r w:rsidRPr="0035183E">
        <w:rPr>
          <w:rFonts w:ascii="Times New Roman" w:hAnsi="Times New Roman" w:cs="Times New Roman"/>
          <w:sz w:val="28"/>
          <w:szCs w:val="28"/>
        </w:rPr>
        <w:t>2.9.1. Заявителю отказывается в назначении пенсии за выслугу лет в случаях:</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а) представления документов по форме и содержанию, не соответствующих </w:t>
      </w:r>
      <w:hyperlink w:anchor="P154">
        <w:r w:rsidRPr="0035183E">
          <w:rPr>
            <w:rFonts w:ascii="Times New Roman" w:hAnsi="Times New Roman" w:cs="Times New Roman"/>
            <w:color w:val="0000FF"/>
            <w:sz w:val="28"/>
            <w:szCs w:val="28"/>
          </w:rPr>
          <w:t>пунктам 2.6.5</w:t>
        </w:r>
      </w:hyperlink>
      <w:r w:rsidRPr="0035183E">
        <w:rPr>
          <w:rFonts w:ascii="Times New Roman" w:hAnsi="Times New Roman" w:cs="Times New Roman"/>
          <w:sz w:val="28"/>
          <w:szCs w:val="28"/>
        </w:rPr>
        <w:t xml:space="preserve"> и </w:t>
      </w:r>
      <w:hyperlink w:anchor="P163">
        <w:r w:rsidRPr="0035183E">
          <w:rPr>
            <w:rFonts w:ascii="Times New Roman" w:hAnsi="Times New Roman" w:cs="Times New Roman"/>
            <w:color w:val="0000FF"/>
            <w:sz w:val="28"/>
            <w:szCs w:val="28"/>
          </w:rPr>
          <w:t>2.6.6</w:t>
        </w:r>
      </w:hyperlink>
      <w:r w:rsidRPr="0035183E">
        <w:rPr>
          <w:rFonts w:ascii="Times New Roman" w:hAnsi="Times New Roman" w:cs="Times New Roman"/>
          <w:sz w:val="28"/>
          <w:szCs w:val="28"/>
        </w:rPr>
        <w:t xml:space="preserve"> Регламента;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б) 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в) представления заведомо недостоверных сведений и документов;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г) назначения иной пенсии за выслугу лет либо иного ежемесячного материального обеспечения за счет средств федерального, областного или местного бюджетов.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2.9.2. Если причины отказа в назначении пенсии за выслугу лет могут быть устранены в ходе приема документов, то они устраняются.</w:t>
      </w:r>
    </w:p>
    <w:p w:rsidR="00CF5171" w:rsidRPr="0035183E" w:rsidRDefault="00CF5171" w:rsidP="0035183E">
      <w:pPr>
        <w:pStyle w:val="ConsPlusNormal"/>
        <w:ind w:firstLine="567"/>
        <w:jc w:val="both"/>
        <w:rPr>
          <w:rFonts w:ascii="Times New Roman" w:hAnsi="Times New Roman" w:cs="Times New Roman"/>
          <w:sz w:val="28"/>
          <w:szCs w:val="28"/>
        </w:rPr>
      </w:pPr>
      <w:bookmarkStart w:id="8" w:name="P206"/>
      <w:bookmarkEnd w:id="8"/>
      <w:r w:rsidRPr="0035183E">
        <w:rPr>
          <w:rFonts w:ascii="Times New Roman" w:hAnsi="Times New Roman" w:cs="Times New Roman"/>
          <w:sz w:val="28"/>
          <w:szCs w:val="28"/>
        </w:rPr>
        <w:t>2.9.3. Основаниями для прекращения предоставления муниципальной услуги являются: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смерть гражданина, имеющего право на пенсию за выслугу лет, а также признание его в установленном порядке умершим или безвестно отсутствующим с 1 числа месяца, следующего за месяцем, в котором наступила смерть получателя, либо вступило в силу решение об объявлении его умершим или решение о признании его безвестно отсутствующим;</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утрата гражданином права на пенсию за выслугу лет с 1 числа месяца, следующего за месяцем, в котором наступили соответствующие обстоятельства;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 назначение лицам, указанным в </w:t>
      </w:r>
      <w:hyperlink w:anchor="P55">
        <w:r w:rsidRPr="0035183E">
          <w:rPr>
            <w:rFonts w:ascii="Times New Roman" w:hAnsi="Times New Roman" w:cs="Times New Roman"/>
            <w:color w:val="0000FF"/>
            <w:sz w:val="28"/>
            <w:szCs w:val="28"/>
          </w:rPr>
          <w:t>пункте 1.2</w:t>
        </w:r>
      </w:hyperlink>
      <w:r w:rsidRPr="0035183E">
        <w:rPr>
          <w:rFonts w:ascii="Times New Roman" w:hAnsi="Times New Roman" w:cs="Times New Roman"/>
          <w:sz w:val="28"/>
          <w:szCs w:val="28"/>
        </w:rPr>
        <w:t xml:space="preserve"> Регламента, в соответствии с законодательством Российской Федерации иной пенсии за выслугу лет либо иного ежемесячного материального обеспечения за счет средств федерального, областного или местного бюджетов.</w:t>
      </w:r>
    </w:p>
    <w:p w:rsidR="00CF5171" w:rsidRPr="0035183E" w:rsidRDefault="00CF5171" w:rsidP="0035183E">
      <w:pPr>
        <w:pStyle w:val="ConsPlusNormal"/>
        <w:ind w:firstLine="567"/>
        <w:jc w:val="both"/>
        <w:rPr>
          <w:rFonts w:ascii="Times New Roman" w:hAnsi="Times New Roman" w:cs="Times New Roman"/>
          <w:sz w:val="28"/>
          <w:szCs w:val="28"/>
        </w:rPr>
      </w:pPr>
      <w:bookmarkStart w:id="9" w:name="P210"/>
      <w:bookmarkEnd w:id="9"/>
      <w:r w:rsidRPr="0035183E">
        <w:rPr>
          <w:rFonts w:ascii="Times New Roman" w:hAnsi="Times New Roman" w:cs="Times New Roman"/>
          <w:sz w:val="28"/>
          <w:szCs w:val="28"/>
        </w:rPr>
        <w:lastRenderedPageBreak/>
        <w:t>2.9.4. Ежемесячная денежная выплата приостанавливается в следующих случаях:</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в случае поступления сведений от учреждений почтовой связи об отсутствии доставки денежных сумм более 6 месяцев выплата приостанавливается до выяснения причин длительного неполучения гражданином денежных сумм;</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в случае замещения муниципальной должности Борисовского района, государственной должности субъекта Российской Федерации, нахождения на государственной гражданской службе, а также на иных должностях, периоды нахождения на которых включаются в стаж муниципальной службы, дающий право на получение пенсии за выслугу.</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предусматривается.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2.11. Размер платы, взимаемой с заявителя при предоставлении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Муниципальная услуга предоставляется заявителю бесплатно.</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Срок ожидания в очереди при подаче запроса о предоставлении муниципальной услуги, как и при получении результата предоставления муниципальной услуги, не должен превышать 15 минут.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2.13. Срок и порядок регистрации запроса заявителя о предоставлении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Порядок обращения в орган социальной защиты населения для подачи заявления и документов.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Заявление и документы, являющиеся основанием для представления муниципальной услуги, представляются в орган социальной защиты населения заявителем по месту жительства посредством личного обращения заявителя, направления заявления и документов по почте заказным письмом (бандеролью с описью вложенных документов и уведомлением о вручении).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При обращении заявителя посредством сети Интернет заявитель имеет право представить только заявление (при наличии электронной подписи заявителя).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В случае направления документов по почте копии документов должны быть нотариально заверены. Факт подтверждения направления документов по почте лежит на заявителе.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Датой обращения и представления заявления и документов является день получения и регистрации заявления и документов специалистом органа социальной защиты населения, ответственным за прием документов.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Представляются оригиналы документов либо их заверенные копии. В </w:t>
      </w:r>
      <w:r w:rsidRPr="0035183E">
        <w:rPr>
          <w:rFonts w:ascii="Times New Roman" w:hAnsi="Times New Roman" w:cs="Times New Roman"/>
          <w:sz w:val="28"/>
          <w:szCs w:val="28"/>
        </w:rPr>
        <w:lastRenderedPageBreak/>
        <w:t>случае представления копий документов специалист органа социальной защиты, ответственный за прием документов, самостоятельно заверяет представленные копии документов при наличии оригиналов.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Прием заявителей для подачи заявления и документов осуществляется в соответствии с графиком работы органа социальной защиты населения.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2.14.1. Требования к местам предоставления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2.14.1.1. Здание (строение), в котором расположен орган социальной защиты населения, должно быть оборудовано отдельным входом для свободного доступа заявителей в помещение.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2.14.1.2.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учреждения, предоставляющего муниципальную услугу.</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2.14.1.3. Вход и выход из помещения оборудуются соответствующими указателями.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2.14.1.4. Прием заявителей осуществляется в специально выделенных для этих целей помещениях (присутственных местах).</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2.14.1.5. Места предоставления муниципальной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2.14.1.6.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2.14.1.7. Помещение должно соответствовать санитарно-эпидемиологическим правилам и нормативам.</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2.14.1.8. Помещение оборудуется системой охраны и противопожарной системой, а также средствами пожаротушения.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2.14.1.9.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2.14.2. На информационных стендах органа социальной защиты населения размещается следующая информация: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место нахождения органа социальной защиты населения;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режим работы органа социальной защиты населения;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график приема граждан органа социальной защиты населения;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номера телефонов для справок, адреса электронной почты, адрес официального сайта органа социальной защиты населения;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исполнению </w:t>
      </w:r>
      <w:r w:rsidRPr="0035183E">
        <w:rPr>
          <w:rFonts w:ascii="Times New Roman" w:hAnsi="Times New Roman" w:cs="Times New Roman"/>
          <w:sz w:val="28"/>
          <w:szCs w:val="28"/>
        </w:rPr>
        <w:lastRenderedPageBreak/>
        <w:t>муниципальной функции;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извлечения из текста административного регламента с приложениями;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краткое описание порядка исполнения муниципальной функции;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перечень документов, предоставляемых с заявлением о предоставлении пенсии за выслугу лет, и требования, предъявляемые к этим документам;</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назначения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Информация, размещаемая на информационных стендах, должна содержать дату размещения, подпись начальника (заместителя начальника) органа социальной защиты населения.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Стенды, содержащие информацию о графике приема граждан, размещаются в фойе органа социальной защиты населения.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2.15. Показатели доступности и качества муниципальных услуг.</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2.15.1. Показателями доступности муниципальной услуги являются: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обеспечение широкого информирования населения и получения информации о работе органа социальной защиты населения и предоставляемых муниципальных услугах (информационные и рекламные объявления в районных СМИ, размещение информации на официальном Интернет-сайте), Едином портале;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потребителя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усовершенствование системы пространственно-ориентирующей информации (наличие информационных стендов, указателей);</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условия доступа к территории, зданию органа социальной защиты населения (территориальная доступность), обеспечение пешеходной доступности для заявителей от остановок общественного транспорта к зданию органа социальной защиты населения, наличие необходимого количества парковочных мест (в т.ч. для инвалидов);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обеспечение свободного доступа заявителей в помещение органа социальной защиты населения, предоставляющего муниципальную услугу;</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организация и осуществление приема граждан специалистами органа социальной защиты населения в сельских поселениях района, отделенных от места расположения органа социальной защиты населения;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оказание содействия заявителю в сборе необходимых документов для предоставления муниципальной услуги путем направления запросов в другие государственные и муниципальные органы и организации в порядке межведомственного обмена;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предоставление заявителям возможности распечатки бланка заявления 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через Интернет;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внедрение системы мониторинга удовлетворенности заявителей качеством и доступностью услуг в органе социальной защиты населения.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2.15.1.1. Требования обеспечения доступности для инвалидов объектов и услуг с учетом имеющихся у них стойких расстройств функций организма и </w:t>
      </w:r>
      <w:r w:rsidRPr="0035183E">
        <w:rPr>
          <w:rFonts w:ascii="Times New Roman" w:hAnsi="Times New Roman" w:cs="Times New Roman"/>
          <w:sz w:val="28"/>
          <w:szCs w:val="28"/>
        </w:rPr>
        <w:lastRenderedPageBreak/>
        <w:t>ограничений жизнедеятельности: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возможность беспрепятственного входа в здание органа социальной защиты и выхода из него;</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возможность самостоятельного передвижения по территории органа социальной защиты в целях доступа к месту предоставления услуги, в том числе с помощью работников органа социальной защиты, предоставляющих услуги, ассистивных и вспомогательных технологий, а также сменного кресла-коляски;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возможность посадки в транспортное средство и высадки из него перед входом в здание органа социальной защиты, в том числе с использованием кресла-коляски и, при необходимости, с использованием работников Управления;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территории органа социальной защиты;</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содействие инвалиду при входе в орган социальной защиты и выходе из него, информирование инвалида о доступных маршрутах общественного транспорта;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надлежащее размещение носителей информации, необходимой для обеспечения беспрепятственного доступа инвалидов к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 обеспечение допуска в орган социальной защиты собаки-проводника при наличии документа, подтверждающего ее специальное обучение, выданного по </w:t>
      </w:r>
      <w:hyperlink r:id="rId10">
        <w:r w:rsidRPr="0035183E">
          <w:rPr>
            <w:rFonts w:ascii="Times New Roman" w:hAnsi="Times New Roman" w:cs="Times New Roman"/>
            <w:color w:val="0000FF"/>
            <w:sz w:val="28"/>
            <w:szCs w:val="28"/>
          </w:rPr>
          <w:t>форме</w:t>
        </w:r>
      </w:hyperlink>
      <w:r w:rsidRPr="0035183E">
        <w:rPr>
          <w:rFonts w:ascii="Times New Roman" w:hAnsi="Times New Roman" w:cs="Times New Roman"/>
          <w:sz w:val="28"/>
          <w:szCs w:val="28"/>
        </w:rPr>
        <w:t xml:space="preserve"> и в </w:t>
      </w:r>
      <w:hyperlink r:id="rId11">
        <w:r w:rsidRPr="0035183E">
          <w:rPr>
            <w:rFonts w:ascii="Times New Roman" w:hAnsi="Times New Roman" w:cs="Times New Roman"/>
            <w:color w:val="0000FF"/>
            <w:sz w:val="28"/>
            <w:szCs w:val="28"/>
          </w:rPr>
          <w:t>порядке</w:t>
        </w:r>
      </w:hyperlink>
      <w:r w:rsidRPr="0035183E">
        <w:rPr>
          <w:rFonts w:ascii="Times New Roman" w:hAnsi="Times New Roman" w:cs="Times New Roman"/>
          <w:sz w:val="28"/>
          <w:szCs w:val="28"/>
        </w:rPr>
        <w:t>, утвержденных Приказом Министерства труда и социальной защиты Российской Федерации от 22 июня 2015 года N 386н;</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оказание иных видов посторонней помощи;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предоставление инвалидам по слуху, при необходимости, услуги с использованием русского жестового языка, включая обеспечение допуска в орган социальной защиты сурдопереводчика, тифлосурдопереводчика;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оказание работниками органа социальной защиты иной необходимой инвалидам помощи в преодолении барьеров, мешающих получению ими услуг наравне с другими лицами;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2.15.2. Показателями качества и эффективности муниципальной услуги являются: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 удовлетворенность получателей услуги от процесса получения </w:t>
      </w:r>
      <w:r w:rsidRPr="0035183E">
        <w:rPr>
          <w:rFonts w:ascii="Times New Roman" w:hAnsi="Times New Roman" w:cs="Times New Roman"/>
          <w:sz w:val="28"/>
          <w:szCs w:val="28"/>
        </w:rPr>
        <w:lastRenderedPageBreak/>
        <w:t>муниципальной услуги и ее результата;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органа социальной защиты населения, система "Электронная очередь");</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компетентность специалистов органа социальной защиты населения в вопросах предоставления муниципальной услуги (грамотное предоставление консультаций и прием документов, точность обработки данных, правильность оформления документов);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культура обслуживания (вежливость, тактичность и внимательность специалистов органа социальной защиты населения, готовность оказать эффективную помощь получателям муниципальной услуги при возникновении трудностей);</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количество заявителей, получивших муниципальную услугу по предварительной записи, соотношение к общему количеству заявителей;</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количество заявителей, получивших услугу в результате дистанционного (выездного) приема, в месяц;</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результаты служебных проверок;</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исполнительская дисциплина;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эффективность и своевременность рассмотрения заявлений, обращений и жалоб граждан по вопросам предоставления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2.16.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Все документы, представляемые заявителем, должны быть оформлены на русском языке. Документы, составленные на иностранном языке, предоставляются с нотариально заверенным переводом на русский язык.</w:t>
      </w:r>
    </w:p>
    <w:p w:rsidR="00CF5171" w:rsidRDefault="00CF5171">
      <w:pPr>
        <w:pStyle w:val="ConsPlusNormal"/>
        <w:ind w:firstLine="540"/>
        <w:jc w:val="both"/>
      </w:pPr>
    </w:p>
    <w:p w:rsidR="00CF5171" w:rsidRPr="0035183E" w:rsidRDefault="00CF5171">
      <w:pPr>
        <w:pStyle w:val="ConsPlusTitle"/>
        <w:jc w:val="center"/>
        <w:outlineLvl w:val="1"/>
        <w:rPr>
          <w:rFonts w:ascii="Times New Roman" w:hAnsi="Times New Roman" w:cs="Times New Roman"/>
          <w:sz w:val="28"/>
          <w:szCs w:val="28"/>
        </w:rPr>
      </w:pPr>
      <w:r w:rsidRPr="0035183E">
        <w:rPr>
          <w:rFonts w:ascii="Times New Roman" w:hAnsi="Times New Roman" w:cs="Times New Roman"/>
          <w:sz w:val="28"/>
          <w:szCs w:val="28"/>
        </w:rPr>
        <w:t>3. Состав, последовательность и сроки выполнения</w:t>
      </w:r>
    </w:p>
    <w:p w:rsidR="00CF5171" w:rsidRPr="0035183E" w:rsidRDefault="00CF5171">
      <w:pPr>
        <w:pStyle w:val="ConsPlusTitle"/>
        <w:jc w:val="center"/>
        <w:rPr>
          <w:rFonts w:ascii="Times New Roman" w:hAnsi="Times New Roman" w:cs="Times New Roman"/>
          <w:sz w:val="28"/>
          <w:szCs w:val="28"/>
        </w:rPr>
      </w:pPr>
      <w:r w:rsidRPr="0035183E">
        <w:rPr>
          <w:rFonts w:ascii="Times New Roman" w:hAnsi="Times New Roman" w:cs="Times New Roman"/>
          <w:sz w:val="28"/>
          <w:szCs w:val="28"/>
        </w:rPr>
        <w:t>административных процедур, требования к порядку их</w:t>
      </w:r>
    </w:p>
    <w:p w:rsidR="00CF5171" w:rsidRPr="0035183E" w:rsidRDefault="00CF5171">
      <w:pPr>
        <w:pStyle w:val="ConsPlusTitle"/>
        <w:jc w:val="center"/>
        <w:rPr>
          <w:rFonts w:ascii="Times New Roman" w:hAnsi="Times New Roman" w:cs="Times New Roman"/>
          <w:sz w:val="28"/>
          <w:szCs w:val="28"/>
        </w:rPr>
      </w:pPr>
      <w:r w:rsidRPr="0035183E">
        <w:rPr>
          <w:rFonts w:ascii="Times New Roman" w:hAnsi="Times New Roman" w:cs="Times New Roman"/>
          <w:sz w:val="28"/>
          <w:szCs w:val="28"/>
        </w:rPr>
        <w:t>выполнения, в том числе особенности выполнения</w:t>
      </w:r>
    </w:p>
    <w:p w:rsidR="00CF5171" w:rsidRPr="0035183E" w:rsidRDefault="00CF5171">
      <w:pPr>
        <w:pStyle w:val="ConsPlusTitle"/>
        <w:jc w:val="center"/>
        <w:rPr>
          <w:rFonts w:ascii="Times New Roman" w:hAnsi="Times New Roman" w:cs="Times New Roman"/>
          <w:sz w:val="28"/>
          <w:szCs w:val="28"/>
        </w:rPr>
      </w:pPr>
      <w:r w:rsidRPr="0035183E">
        <w:rPr>
          <w:rFonts w:ascii="Times New Roman" w:hAnsi="Times New Roman" w:cs="Times New Roman"/>
          <w:sz w:val="28"/>
          <w:szCs w:val="28"/>
        </w:rPr>
        <w:t>административных процедур в электронной форме</w:t>
      </w:r>
    </w:p>
    <w:p w:rsidR="00CF5171" w:rsidRDefault="00CF5171">
      <w:pPr>
        <w:pStyle w:val="ConsPlusNormal"/>
        <w:ind w:firstLine="540"/>
        <w:jc w:val="both"/>
      </w:pP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3.1. Предоставление муниципальной услуги включает в себя </w:t>
      </w:r>
      <w:r w:rsidRPr="0035183E">
        <w:rPr>
          <w:rFonts w:ascii="Times New Roman" w:hAnsi="Times New Roman" w:cs="Times New Roman"/>
          <w:sz w:val="28"/>
          <w:szCs w:val="28"/>
        </w:rPr>
        <w:lastRenderedPageBreak/>
        <w:t>последовательность следующих административных процедур:</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 прием, регистрация документов в </w:t>
      </w:r>
      <w:hyperlink w:anchor="P672">
        <w:r w:rsidRPr="0035183E">
          <w:rPr>
            <w:rFonts w:ascii="Times New Roman" w:hAnsi="Times New Roman" w:cs="Times New Roman"/>
            <w:color w:val="0000FF"/>
            <w:sz w:val="28"/>
            <w:szCs w:val="28"/>
          </w:rPr>
          <w:t>Журнале</w:t>
        </w:r>
      </w:hyperlink>
      <w:r w:rsidRPr="0035183E">
        <w:rPr>
          <w:rFonts w:ascii="Times New Roman" w:hAnsi="Times New Roman" w:cs="Times New Roman"/>
          <w:sz w:val="28"/>
          <w:szCs w:val="28"/>
        </w:rPr>
        <w:t xml:space="preserve"> регистрации заявления о назначении (перерасчете) пенсии за выслугу лет и принятия соответствующего решения согласно приложению N 3 к Регламенту с момента обращения заявителя за назначением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государственной,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принятие решения о назначении (об отказе в назначении)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формирование личного дела заявителя;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принятие решения о прекращении (приостановлении)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формирование выплатных документов на перечисление пенсии за выслугу лет на лицевые счета получателей.</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3.2. Описание административных процедур.</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3.2.1. Прием и регистрация документов.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Прием, регистрация документов может осуществляться органом социальной защиты населения посредством:</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личного обращения заявителя;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направления заявителем документов почтой;</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направление документов в электронном виде с использованием Единого портала государственных и муниципальных услуг.</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3.2.1.1. Прием, регистрация документов посредством личного обращения заявителя в орган социальной защиты населения.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Юридическим фактом, являющимся основанием для начала административного действия, является личное обращение заявителя в орган социальной защиты населения.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Максимальный срок выполнения административного действия в течение 3 рабочих дней с момента обращения заявителя за назначением пенсии за выслугу лет и регистрации в </w:t>
      </w:r>
      <w:hyperlink w:anchor="P672">
        <w:r w:rsidRPr="0035183E">
          <w:rPr>
            <w:rFonts w:ascii="Times New Roman" w:hAnsi="Times New Roman" w:cs="Times New Roman"/>
            <w:color w:val="0000FF"/>
            <w:sz w:val="28"/>
            <w:szCs w:val="28"/>
          </w:rPr>
          <w:t>Журнале</w:t>
        </w:r>
      </w:hyperlink>
      <w:r w:rsidRPr="0035183E">
        <w:rPr>
          <w:rFonts w:ascii="Times New Roman" w:hAnsi="Times New Roman" w:cs="Times New Roman"/>
          <w:sz w:val="28"/>
          <w:szCs w:val="28"/>
        </w:rPr>
        <w:t xml:space="preserve"> регистрации заявления о назначении (перерасчете) пенсии за выслугу лет и принятия соответствующего решения согласно приложению N 3 к Регламенту.</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Должностное лицо, ответственное за прием, регистрацию документов, определяется постановлением администрации Борисовского района (далее - секретарь комиссии).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Секретарь комиссии принимает документы и осуществляет их проверку на соответствие </w:t>
      </w:r>
      <w:hyperlink w:anchor="P163">
        <w:r w:rsidRPr="0035183E">
          <w:rPr>
            <w:rFonts w:ascii="Times New Roman" w:hAnsi="Times New Roman" w:cs="Times New Roman"/>
            <w:color w:val="0000FF"/>
            <w:sz w:val="28"/>
            <w:szCs w:val="28"/>
          </w:rPr>
          <w:t>подпункту 2.6.6</w:t>
        </w:r>
      </w:hyperlink>
      <w:r w:rsidRPr="0035183E">
        <w:rPr>
          <w:rFonts w:ascii="Times New Roman" w:hAnsi="Times New Roman" w:cs="Times New Roman"/>
          <w:sz w:val="28"/>
          <w:szCs w:val="28"/>
        </w:rPr>
        <w:t xml:space="preserve"> настоящего Регламента.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Секретарь комиссии отождествляет (сопоставляет) копии и подлинники документов, представленные заявителем, при необходимости оказывает услуги ксерокопирования документов и заверяет их копии.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В случае представления заявителем документов, указанных в </w:t>
      </w:r>
      <w:hyperlink w:anchor="P154">
        <w:r w:rsidRPr="0035183E">
          <w:rPr>
            <w:rFonts w:ascii="Times New Roman" w:hAnsi="Times New Roman" w:cs="Times New Roman"/>
            <w:color w:val="0000FF"/>
            <w:sz w:val="28"/>
            <w:szCs w:val="28"/>
          </w:rPr>
          <w:t>подпункте 2.6.5</w:t>
        </w:r>
      </w:hyperlink>
      <w:r w:rsidRPr="0035183E">
        <w:rPr>
          <w:rFonts w:ascii="Times New Roman" w:hAnsi="Times New Roman" w:cs="Times New Roman"/>
          <w:sz w:val="28"/>
          <w:szCs w:val="28"/>
        </w:rPr>
        <w:t xml:space="preserve"> настоящего Регламента, достоверность которых вызывает сомнение, секретарь комиссии согласовывает решение о проведении дополнительной проверки с начальником органа социальной защиты населения с указанием обоснованных причин, являющихся основанием для принятия данного решения.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При необходимости осуществления дополнительной проверки </w:t>
      </w:r>
      <w:r w:rsidRPr="0035183E">
        <w:rPr>
          <w:rFonts w:ascii="Times New Roman" w:hAnsi="Times New Roman" w:cs="Times New Roman"/>
          <w:sz w:val="28"/>
          <w:szCs w:val="28"/>
        </w:rPr>
        <w:lastRenderedPageBreak/>
        <w:t>подлинности представленных заявителем документов полнота и достоверность содержащихся в них сведений осуществляется путем направления официальных запросов в органы законодательной, исполнительной власти, государственные органы Белгородской области.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Секретарь комиссии принимает от заявителя письменное заявление и документы, проверяет правильность его заполнения заявителем и заверяет.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Секретарь комиссии регистрирует письменное заявление в </w:t>
      </w:r>
      <w:hyperlink w:anchor="P672">
        <w:r w:rsidRPr="0035183E">
          <w:rPr>
            <w:rFonts w:ascii="Times New Roman" w:hAnsi="Times New Roman" w:cs="Times New Roman"/>
            <w:color w:val="0000FF"/>
            <w:sz w:val="28"/>
            <w:szCs w:val="28"/>
          </w:rPr>
          <w:t>Журнале</w:t>
        </w:r>
      </w:hyperlink>
      <w:r w:rsidRPr="0035183E">
        <w:rPr>
          <w:rFonts w:ascii="Times New Roman" w:hAnsi="Times New Roman" w:cs="Times New Roman"/>
          <w:sz w:val="28"/>
          <w:szCs w:val="28"/>
        </w:rPr>
        <w:t xml:space="preserve"> регистрации заявления о назначении (перерасчете) пенсии за выслугу лет и принятия соответствующего решения (приложение N 3 к настоящему Регламенту) и оформляет отрывную </w:t>
      </w:r>
      <w:hyperlink w:anchor="P613">
        <w:r w:rsidRPr="0035183E">
          <w:rPr>
            <w:rFonts w:ascii="Times New Roman" w:hAnsi="Times New Roman" w:cs="Times New Roman"/>
            <w:color w:val="0000FF"/>
            <w:sz w:val="28"/>
            <w:szCs w:val="28"/>
          </w:rPr>
          <w:t>расписку-уведомление</w:t>
        </w:r>
      </w:hyperlink>
      <w:r w:rsidRPr="0035183E">
        <w:rPr>
          <w:rFonts w:ascii="Times New Roman" w:hAnsi="Times New Roman" w:cs="Times New Roman"/>
          <w:sz w:val="28"/>
          <w:szCs w:val="28"/>
        </w:rPr>
        <w:t xml:space="preserve"> о приеме письменного заявления и документов по форме, указанной в приложении N 1 к настоящему Регламенту.</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При неправильном заполнении заявления секретарь комиссии помогает заявителю заполнить заявление.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Секретарь комиссии передает заявителю отрывную расписку-уведомление, составленную в двух экземплярах, второй из которых остается в личном деле заявителя.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Заявителю отказывается в приеме письменного заявления и документов на назначение пенсии за выслугу лет в случаях, указанных в </w:t>
      </w:r>
      <w:hyperlink w:anchor="P200">
        <w:r w:rsidRPr="0035183E">
          <w:rPr>
            <w:rFonts w:ascii="Times New Roman" w:hAnsi="Times New Roman" w:cs="Times New Roman"/>
            <w:color w:val="0000FF"/>
            <w:sz w:val="28"/>
            <w:szCs w:val="28"/>
          </w:rPr>
          <w:t>подпункте 2.9.1</w:t>
        </w:r>
      </w:hyperlink>
      <w:r w:rsidRPr="0035183E">
        <w:rPr>
          <w:rFonts w:ascii="Times New Roman" w:hAnsi="Times New Roman" w:cs="Times New Roman"/>
          <w:sz w:val="28"/>
          <w:szCs w:val="28"/>
        </w:rPr>
        <w:t xml:space="preserve"> настоящего Регламента. При этом секретарь комиссии разъясняет заявителю содержание выявленных в представленных документах недостатков.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3.2.1.2. Прием, регистрация документов посредством направления их заявителем почтой.</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Секретарь комиссии получает входящую корреспонденцию, проверяет, анализирует представленные заявителем документы, на основании которых определяет право заявителя на предоставление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При несоответствии представленных заявителем документов </w:t>
      </w:r>
      <w:hyperlink w:anchor="P154">
        <w:r w:rsidRPr="0035183E">
          <w:rPr>
            <w:rFonts w:ascii="Times New Roman" w:hAnsi="Times New Roman" w:cs="Times New Roman"/>
            <w:color w:val="0000FF"/>
            <w:sz w:val="28"/>
            <w:szCs w:val="28"/>
          </w:rPr>
          <w:t>подпунктам 2.6.5</w:t>
        </w:r>
      </w:hyperlink>
      <w:r w:rsidRPr="0035183E">
        <w:rPr>
          <w:rFonts w:ascii="Times New Roman" w:hAnsi="Times New Roman" w:cs="Times New Roman"/>
          <w:sz w:val="28"/>
          <w:szCs w:val="28"/>
        </w:rPr>
        <w:t xml:space="preserve"> и </w:t>
      </w:r>
      <w:hyperlink w:anchor="P163">
        <w:r w:rsidRPr="0035183E">
          <w:rPr>
            <w:rFonts w:ascii="Times New Roman" w:hAnsi="Times New Roman" w:cs="Times New Roman"/>
            <w:color w:val="0000FF"/>
            <w:sz w:val="28"/>
            <w:szCs w:val="28"/>
          </w:rPr>
          <w:t>2.6.6</w:t>
        </w:r>
      </w:hyperlink>
      <w:r w:rsidRPr="0035183E">
        <w:rPr>
          <w:rFonts w:ascii="Times New Roman" w:hAnsi="Times New Roman" w:cs="Times New Roman"/>
          <w:sz w:val="28"/>
          <w:szCs w:val="28"/>
        </w:rPr>
        <w:t xml:space="preserve"> настоящего Регламента секретарь комиссии письменно или по телефону уведомляет заявителя о наличии препятствий для предоставления муниципальной услуги, о выявленных недостатках в представленных документах и возвращает представленные документы посредством почтовой связи.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При соответствии представленных заявителем документов подпунктам 2.6.5 и 2.6.6 настоящего Регламента секретарь комиссии регистрирует в Журнале регистрации заявления о назначении (перерасчете) пенсии за выслугу лет и принятия соответствующего решения письменное заявление и документы, полученные через учреждения почтовой связи, заполняет отрывную расписку-уведомление о приеме документов и пересылает ее заявителю, а первый экземпляр остается в личном деле заявителя.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3.2.1.3. Прием и регистрация документов в электронном виде с использованием Единого портала государственных и муниципальных услуг.</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Заявление о назначении, выплате и доставке пенсии за выслугу лет может быть подано в электронном виде, заверенное электронной цифровой подписью (ЭЦП).</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При подаче заявления в электронном виде органом социальной защиты населения необходимые документы для назначения пенсии за выслугу лет запрашиваются путем информационного обмена данными посредством </w:t>
      </w:r>
      <w:r w:rsidRPr="0035183E">
        <w:rPr>
          <w:rFonts w:ascii="Times New Roman" w:hAnsi="Times New Roman" w:cs="Times New Roman"/>
          <w:sz w:val="28"/>
          <w:szCs w:val="28"/>
        </w:rPr>
        <w:lastRenderedPageBreak/>
        <w:t>информационно-коммуникационных технологий между территориальными органами федеральных органов исполнительной власти, региональными органами исполнительной власти, государственными органами, органами местного самоуправления Белгородской области на основании межведомственных соглашений, с соблюдением действующего законодательства в сфере защиты персональных данных.</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Уведомление о принятом решении направляется заявителю в письменном виде либо электронном виде, заверенное электронной цифровой подписью (ЭЦП).</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3.2.1.4. Прием, регистрация документов для внесения изменений в личное дело получателя пенсии за выслугу лет и в программно-технический комплекс.</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Секретарь комиссии регистрирует представленные заявителем документы в Журнале регистрации заявления о назначении (перерасчете) пенсии за выслугу лет и принятия соответствующего решения, приобщает их в личное дело получателя пенсии за выслугу лет и вносит соответствующие изменения в программно-технический комплекс.</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Прием, регистрация документов для выдачи справки о размере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Секретарь комиссии принимает от получателя пенсии за выслугу лет заявление о выдаче справки о размере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Подготовленная секретарем комиссии справка о размере пенсии за выслугу лет визируется начальником (заместителем начальника) органа социальной защиты населения в срок, не превышающий трех дней, скрепляется печатью органа социальной защиты населения и регистрируется в Журнале исходящей корреспонденции.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Критерием принятия решения при исполнении административной процедуры является завершенность проверки поступивших документов для предоставления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Результатом административного действия является направленная заявителю справка о размере пенсии за выслугу лет, зарегистрированная в Журнале регистрации исходящей корреспонденции.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Способом фиксации результата выполнения административного действия является регистрация заявления о назначении пенсии за выслугу лет в Журнале регистрации заявления о назначении (перерасчете) пенсии за выслугу лет и принятия соответствующего решений.</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3.2.2. Формирование и направление межведомственных запросов в органы (организации), участвующие в предоставлении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3.2.2.1. Юридическим фактом, являющимся основанием для обращения уполномоченного специалиста в соответствующие государственные органы и организации для получения документов, является непредставление заявителем по собственной инициативе документов, указанных в </w:t>
      </w:r>
      <w:hyperlink w:anchor="P177">
        <w:r w:rsidRPr="0035183E">
          <w:rPr>
            <w:rFonts w:ascii="Times New Roman" w:hAnsi="Times New Roman" w:cs="Times New Roman"/>
            <w:color w:val="0000FF"/>
            <w:sz w:val="28"/>
            <w:szCs w:val="28"/>
          </w:rPr>
          <w:t>п. 2.7 раздела 2</w:t>
        </w:r>
      </w:hyperlink>
      <w:r w:rsidRPr="0035183E">
        <w:rPr>
          <w:rFonts w:ascii="Times New Roman" w:hAnsi="Times New Roman" w:cs="Times New Roman"/>
          <w:sz w:val="28"/>
          <w:szCs w:val="28"/>
        </w:rPr>
        <w:t xml:space="preserve"> Регламента.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Предоставление документов и (или) информации, необходимой для предоставления муниципальной услуги, осуществляется, в том числе в электронной форме с использованием единой системы межведомственного </w:t>
      </w:r>
      <w:r w:rsidRPr="0035183E">
        <w:rPr>
          <w:rFonts w:ascii="Times New Roman" w:hAnsi="Times New Roman" w:cs="Times New Roman"/>
          <w:sz w:val="28"/>
          <w:szCs w:val="28"/>
        </w:rPr>
        <w:lastRenderedPageBreak/>
        <w:t>электронного взаимодействия.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3.2.2.2. Межведомственный запрос о представлении документов и (или) информации, необходимой для предоставления муниципальной услуги, если такие документы и (или) информация не представлены заявителем, должен содержать следующие сведения: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наименование органа, направляющего межведомственный запрос;</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наименование органа или организации, в адрес которых направляется межведомственный запрос;</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сведения, необходимые для представления документа и (или) информации, установленные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контактная информация для направления ответа на межведомственный запрос;</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дата направления межведомственного запроса;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3.2.2.3.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должны содержать следующие сведения: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наименование органа или организации, в адрес которых направляется межведомственный запрос;</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сведения, необходимые для представления документа и (или) информации, установленные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контактная информация для направления ответа на межведомственный запрос;</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дата направления межведомственного запроса.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3.2.2.4. Непредставление (несвоевременное представление) органом или организацией по межведомственному запросу документов и информации не </w:t>
      </w:r>
      <w:r w:rsidRPr="0035183E">
        <w:rPr>
          <w:rFonts w:ascii="Times New Roman" w:hAnsi="Times New Roman" w:cs="Times New Roman"/>
          <w:sz w:val="28"/>
          <w:szCs w:val="28"/>
        </w:rPr>
        <w:lastRenderedPageBreak/>
        <w:t>может являться основанием для отказа в предоставлении заявителю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3.2.2.5. Формирование и направление межведомственного запроса осуществляется в течение 2-х рабочих дней со дня поступления заявления от гражданина специалисту.</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3.2.2.6. На основании документов, полученных в результате межведомственного взаимодействия в срок, не превышающий 5 рабочих дней со дня поступления межведомственного запроса в орган или организацию, представляющие документ и (или) информацию, специалист формирует пакет документов.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3.2.2.7. Специалист регистрирует в Журнале регистрации заявлений заявление и документы, полученные в электронном виде с использованием Единого портала государственных и муниципальных услуг и в результате межведомственного взаимодействия.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3.2.2.8. В процессе предоставления муниципальной услуги орган социальной защиты населения формирует и направляет межведомственный запрос в Государственное учреждение "Управление Пенсионного фонда РФ (государственное учреждение) в Борисовском районе Белгородской области - в части получения справки, содержащей сведения о наличии у граждан права на меры социальной поддержки, в соответствии с федеральным законодательством;</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3.2.3. Принятие решения о назначении (об отказе в назначении)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Юридическим фактом, являющимся основанием для начала административного действия, является регистрация заявления о назначении пенсии за выслугу лет в Журнале регистрации заявления о назначении (перерасчете) пенсии за выслугу лет и принятия соответствующего решения. Максимальный срок выполнения административного действия - 10 календарных дней со дня регистрации заявления о назначении пенсии за выслугу лет в Журнале регистрации заявления о назначении (перерасчете) пенсии за выслугу лет и принятия соответствующего решения.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Должностное лицо, ответственное за формирование проекта решения о назначении (об отказе в назначении), - секретарь комиссии.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Секретарь комиссии на основании принятых документов осуществляет ввод соответствующей информации в программно-технический комплекс, используемый органом социальной защиты населения, и производит расчет (перерасчет) суммы пенсии за выслугу лет, готовит проект протокола о назначении (об отказе в назначении)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Оформленные документы с расчетом суммы пенсии за выслугу лет направляются в комиссию по рассмотрению документов о назначении пенсии за выслугу лет лицам, замещавшим муниципальные должности Борисовского района, и лицам, замещавшим должности муниципальной службы Борисовского района (далее - комиссия).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Комиссия по результатам рассмотрения документов выносит решение о назначении (об отказе в назначении)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Решение о назначении пенсии за выслугу лет утверждается распоряжением администрации района.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lastRenderedPageBreak/>
        <w:t xml:space="preserve">Секретарь комиссии готовит уведомление заявителю о назначении (об отказе в назначении) пенсии за выслугу лет (далее - уведомление) согласно </w:t>
      </w:r>
      <w:hyperlink w:anchor="P723">
        <w:r w:rsidRPr="0035183E">
          <w:rPr>
            <w:rFonts w:ascii="Times New Roman" w:hAnsi="Times New Roman" w:cs="Times New Roman"/>
            <w:color w:val="0000FF"/>
            <w:sz w:val="28"/>
            <w:szCs w:val="28"/>
          </w:rPr>
          <w:t>приложениям N 4</w:t>
        </w:r>
      </w:hyperlink>
      <w:r w:rsidRPr="0035183E">
        <w:rPr>
          <w:rFonts w:ascii="Times New Roman" w:hAnsi="Times New Roman" w:cs="Times New Roman"/>
          <w:sz w:val="28"/>
          <w:szCs w:val="28"/>
        </w:rPr>
        <w:t xml:space="preserve"> и </w:t>
      </w:r>
      <w:hyperlink w:anchor="P750">
        <w:r w:rsidRPr="0035183E">
          <w:rPr>
            <w:rFonts w:ascii="Times New Roman" w:hAnsi="Times New Roman" w:cs="Times New Roman"/>
            <w:color w:val="0000FF"/>
            <w:sz w:val="28"/>
            <w:szCs w:val="28"/>
          </w:rPr>
          <w:t>N 5</w:t>
        </w:r>
      </w:hyperlink>
      <w:r w:rsidRPr="0035183E">
        <w:rPr>
          <w:rFonts w:ascii="Times New Roman" w:hAnsi="Times New Roman" w:cs="Times New Roman"/>
          <w:sz w:val="28"/>
          <w:szCs w:val="28"/>
        </w:rPr>
        <w:t xml:space="preserve"> к Регламенту соответственно.</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Уведомление заверяется подписью начальника (заместителя начальника) органа социальной защиты населения.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Секретарь комиссии готовит уведомление к отправке через учреждения почтовой связи и передает его в порядке делопроизводства для отправки.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Уведомление о назначении пенсии за выслугу лет направляется заявителю в течение 10 рабочих дней с момента издания распоряжения администрации Борисовского района.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Уведомление об отказе в назначении пенсии за выслугу лет направляется заявителю в течение 10 рабочих дней с момента вынесения решения комиссии по рассмотрению документов для назначения пенсии за выслугу лет лицам, замещавшим муниципальные должности Борисовского района, и лицам, замещавшим должности муниципальной службы Борисовского района.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Уведомление направляется заявителю по адресу, указанному в письменном заявлении.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При исполнении административного действия критерием принятия решения: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о назначении пенсии за выслугу лет является соответствие представленных документов требованиям настоящего регламента и действующего законодательства;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об отказе в назначении пенсии за выслугу лет - несоответствие представленных документов требованиям настоящего регламента и действующего законодательства.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Результатом административного действия является назначение (отказ в назначении) пенсии за выслугу лет, распоряжение об установлении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Способ фиксации результата выполнения административного действия является протокол заседания комиссии о назначении (об отказе в назначении) пенсии за выслугу лет и распоряжение администрации Борисовского района об установлении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3.2.4. Формирование личного дела заявителя.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Юридическим фактом, являющимся основанием для начала административного действия, является передача решения о назначении (об отказе в назначении) секретарю комиссии для формирования личного дела и подготовка справки о размере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Максимальный срок выполнения административного действия - 3 рабочих дня со дня принятия распоряжения администрации Борисовского района об установлении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Должностное лицо, ответственное за формирование личного дела заявителя, определяется постановлением (далее - секретарь комиссии).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Выписка из распоряжения администрации Борисовского района о назначении пенсии за выслугу лет приобщается в личное дело заявителя.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Секретарь комиссии формирует личное дело заявителя и осуществляет его брошюрование.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lastRenderedPageBreak/>
        <w:t>На лицевой стороне личного дела указывается: фамилия, имя, отчество, способ выплаты и номер домашнего телефона (при наличии).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Критерием принятия решения при исполнении административной процедуры является завершенность формирования личного дела заявителя.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Результатом административного действия является сформированное личное дело заявителя.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Способом фиксации результата выполнения административного действия является регистрация личного дела получателя пенсии за выслугу лет в Журнале регистрации заявления о назначении (перерасчете) пенсии за выслугу лет и принятия соответствующего решения.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3.2.5. Принятие решения о прекращении (приостановлении)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Юридическим фактом, являющимся основанием для начала административного действия, является возникновение обстоятельств, влекущих за собой прекращение (приостановление) пенсии за выслугу лет, указанных в </w:t>
      </w:r>
      <w:hyperlink w:anchor="P206">
        <w:r w:rsidRPr="0035183E">
          <w:rPr>
            <w:rFonts w:ascii="Times New Roman" w:hAnsi="Times New Roman" w:cs="Times New Roman"/>
            <w:color w:val="0000FF"/>
            <w:sz w:val="28"/>
            <w:szCs w:val="28"/>
          </w:rPr>
          <w:t>подпунктах 2.9.3</w:t>
        </w:r>
      </w:hyperlink>
      <w:hyperlink w:anchor="P210">
        <w:r w:rsidRPr="0035183E">
          <w:rPr>
            <w:rFonts w:ascii="Times New Roman" w:hAnsi="Times New Roman" w:cs="Times New Roman"/>
            <w:color w:val="0000FF"/>
            <w:sz w:val="28"/>
            <w:szCs w:val="28"/>
          </w:rPr>
          <w:t>(2.9.4)</w:t>
        </w:r>
      </w:hyperlink>
      <w:r w:rsidRPr="0035183E">
        <w:rPr>
          <w:rFonts w:ascii="Times New Roman" w:hAnsi="Times New Roman" w:cs="Times New Roman"/>
          <w:sz w:val="28"/>
          <w:szCs w:val="28"/>
        </w:rPr>
        <w:t xml:space="preserve"> настоящего Регламента.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Максимальный срок выполнения административного действия - в течение 30 календарных дней со дня завершения проверки представленных документов.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Должностное лицо, ответственное за подготовку проекта протокола заседания комиссии о прекращении (приостановлении) пенсии за выслугу лет, определяется постановлением администрации Борисовского района (далее - секретарь комиссии).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Секретарь комиссии готовит протокол заседания комиссии о прекращении (приостановлении) пенсии за выслугу лет, визирует его и передает на подпись всем членам комиссии.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Выписка из протокола заседания комиссии о прекращении (приостановлении) выплаты пенсии за выслугу лет приобщается в личное дело получателя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На основании принятого решения о прекращении (приостановлении) пенсии за выслугу лет секретарь комиссии прекращает (приостанавливает) выплату в программно-техническом комплексе.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Критерием принятия решения при исполнении административной процедуры является: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1) при принятии решения о приостановлении выплаты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 наличие оснований, предусмотренных </w:t>
      </w:r>
      <w:hyperlink w:anchor="P210">
        <w:r w:rsidRPr="0035183E">
          <w:rPr>
            <w:rFonts w:ascii="Times New Roman" w:hAnsi="Times New Roman" w:cs="Times New Roman"/>
            <w:color w:val="0000FF"/>
            <w:sz w:val="28"/>
            <w:szCs w:val="28"/>
          </w:rPr>
          <w:t>подпунктом 2.9.4</w:t>
        </w:r>
      </w:hyperlink>
      <w:r w:rsidRPr="0035183E">
        <w:rPr>
          <w:rFonts w:ascii="Times New Roman" w:hAnsi="Times New Roman" w:cs="Times New Roman"/>
          <w:sz w:val="28"/>
          <w:szCs w:val="28"/>
        </w:rPr>
        <w:t xml:space="preserve"> настоящего Регламента;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2) при принятии решения о прекращении выплаты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 наличие оснований, предусмотренных </w:t>
      </w:r>
      <w:hyperlink w:anchor="P206">
        <w:r w:rsidRPr="0035183E">
          <w:rPr>
            <w:rFonts w:ascii="Times New Roman" w:hAnsi="Times New Roman" w:cs="Times New Roman"/>
            <w:color w:val="0000FF"/>
            <w:sz w:val="28"/>
            <w:szCs w:val="28"/>
          </w:rPr>
          <w:t>подпунктом 2.9.3</w:t>
        </w:r>
      </w:hyperlink>
      <w:r w:rsidRPr="0035183E">
        <w:rPr>
          <w:rFonts w:ascii="Times New Roman" w:hAnsi="Times New Roman" w:cs="Times New Roman"/>
          <w:sz w:val="28"/>
          <w:szCs w:val="28"/>
        </w:rPr>
        <w:t xml:space="preserve"> настоящего Регламента.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Способом фиксации результата выполнения административного действия является протокол комиссии о прекращении (приостановлении) выплаты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xml:space="preserve">Результатом административного действия является прекращение (приостановление) выплаты пенсии за выслугу лет лицам, указанным в </w:t>
      </w:r>
      <w:hyperlink w:anchor="P55">
        <w:r w:rsidRPr="0035183E">
          <w:rPr>
            <w:rFonts w:ascii="Times New Roman" w:hAnsi="Times New Roman" w:cs="Times New Roman"/>
            <w:color w:val="0000FF"/>
            <w:sz w:val="28"/>
            <w:szCs w:val="28"/>
          </w:rPr>
          <w:t>подпункте 1.2</w:t>
        </w:r>
      </w:hyperlink>
      <w:r w:rsidRPr="0035183E">
        <w:rPr>
          <w:rFonts w:ascii="Times New Roman" w:hAnsi="Times New Roman" w:cs="Times New Roman"/>
          <w:sz w:val="28"/>
          <w:szCs w:val="28"/>
        </w:rPr>
        <w:t xml:space="preserve"> настоящего Регламента.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3.2.6. Формирование выплатных документов на перечисление пенсии за выслугу лет на лицевые счета получателей.</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Юридическим фактом, являющимся основанием для начала административного действия, является принятие решения о назначении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Максимальный срок выполнения административного действия - 3 рабочих дня со дня издания распоряжения о назначении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Должностное лицо, ответственное за формирование выплатных документов и организацию пенсии за выслугу лет, определяется постановлением администрации Борисовского района (далее - секретарь комиссии).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Секретарь комиссии производит подготовку базы данных к выплате пенсии за выслугу лет с использованием программно-технического комплекса; в целях обеспечения целостности и актуальности базы данных получателей на основании заявлений граждан вносит изменения в выплатную информацию получателей: изменение персональных данных, способа выплаты пенсии за выслугу лет, лицевого счета.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Секретарь комиссии формирует выплатные документы на пенсии за выслугу лет получателям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Формирование выплатных документов осуществляется автоматизированным способом в программно-техническом комплексе с использованием баз данных получателей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Выплатные и сопроводительные документы подписываются главным бухгалтером и начальником (заместителем начальника) органа социальной защиты населения либо подписываются электронно-цифровой подписью (ЭЦП).</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Должностное лицо органа социальной защиты населения, выполняющее функцию финансового обеспечения, на основании выплатных документов оформляет платежные поручения в установленном количестве экземпляров, передает их на подпись главному бухгалтеру и начальнику (заместителю начальника) органа социальной защиты населения, либо документы подписываются электронно-цифровой подписью (ЭЦП).</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Секретарь комиссии представляет в организации, осуществляющие доставку пенсии за выслугу лет получателям и перечисление пенсии за выслугу лет на лицевые счета получателей электронные списки получателей и (или) установленное количество экземпляров выплатных документов.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Критерием принятия решения при исполнении административной процедуры является завершенность организации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Результатом административного действия является организация выплаты пенсии за выслугу лет.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Способом фиксации результата выполнения административного действия является формирование выплатных документов автоматизированным способом в программно-техническом комплексе.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3.3. Порядок осуществления административных процедур в электронной форме, в том числе с использованием информационно-</w:t>
      </w:r>
      <w:r w:rsidRPr="0035183E">
        <w:rPr>
          <w:rFonts w:ascii="Times New Roman" w:hAnsi="Times New Roman" w:cs="Times New Roman"/>
          <w:sz w:val="28"/>
          <w:szCs w:val="28"/>
        </w:rPr>
        <w:lastRenderedPageBreak/>
        <w:t>телекоммуникационной сети "Интернет", включая Единый портал и Единый портал государственных и муниципальных услуг (функций) Белгородской области (Портал).</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3.3.1. Предоставление в установленном порядке информации заявителям и обеспечение доступа заявителей к сведениям о муниципальной услуге.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Информирование заявителей о порядке предоставления муниципальной услуги в электронной форме может осуществляться: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при личном или письменном обращении, в том числе с использованием электронной почты;</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посредством размещения информации в государственной информационной системе Единый портал и Портал;</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на официальном сайте Управления.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3.3.2. Подача заявителем запроса и иных документов, необходимых для предоставления муниципальной услуги, и прием таких запросов и документов.</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При предоставлении муниципальной услуги в электронной форме осуществляются: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информирование заявителей в установленном порядке и обеспечение доступа заявителей к сведениям о муниципальной услуге;</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подача заявителем заявления и его прием с использованием Единого портала и Портала.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3.3.3. Сведения о ходе выполнения запроса о предоставлении муниципальной услуги в электронной форме заявитель получает по электронной почте (при ее наличии у заявителя).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3.3.4. Взаимодействие органа социальной защиты населения с иными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В рамках взаимодействия с другими органами государственной власти, органами местного самоуправления, обмена, предоставления, получения информации и документов, необходимых для предоставления муниципальной услуги в электронной форме, специалист органа социальной защиты населения, ответственный за предоставление муниципальной услуги, в установленном порядке получает общедоступные сведения с использованием информационно-телекоммуникационной сети "Интернет", а также Единого портала и Портала.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3.3.5. Получение заявителем результата предоставления муниципальной услуги, если иное не установлено законом.</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Возможность получения заявителем результата предоставления муниципальной услуги в электронном виде отсутствует.</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3.3.6. Иные действия, необходимые для предоставления муниципальной услуги, отсутствуют.</w:t>
      </w:r>
    </w:p>
    <w:p w:rsidR="00CF5171" w:rsidRDefault="00CF5171">
      <w:pPr>
        <w:pStyle w:val="ConsPlusNormal"/>
        <w:ind w:firstLine="540"/>
        <w:jc w:val="both"/>
      </w:pPr>
    </w:p>
    <w:p w:rsidR="00CF5171" w:rsidRPr="0035183E" w:rsidRDefault="00CF5171">
      <w:pPr>
        <w:pStyle w:val="ConsPlusTitle"/>
        <w:jc w:val="center"/>
        <w:outlineLvl w:val="1"/>
        <w:rPr>
          <w:rFonts w:ascii="Times New Roman" w:hAnsi="Times New Roman" w:cs="Times New Roman"/>
          <w:sz w:val="28"/>
          <w:szCs w:val="28"/>
        </w:rPr>
      </w:pPr>
      <w:r w:rsidRPr="0035183E">
        <w:rPr>
          <w:rFonts w:ascii="Times New Roman" w:hAnsi="Times New Roman" w:cs="Times New Roman"/>
          <w:sz w:val="28"/>
          <w:szCs w:val="28"/>
        </w:rPr>
        <w:t>4. Формы контроля за исполнением Регламента</w:t>
      </w:r>
    </w:p>
    <w:p w:rsidR="00CF5171" w:rsidRDefault="00CF5171">
      <w:pPr>
        <w:pStyle w:val="ConsPlusNormal"/>
        <w:ind w:firstLine="540"/>
        <w:jc w:val="both"/>
      </w:pP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4.1. Описание последовательности действий при осуществлении контроля за предоставлением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lastRenderedPageBreak/>
        <w:t>4.2. Текущий контроль осуществляется постоянно должностными лицами органа социальной защиты населения, предоставляющими муниципальную услугу, по каждой процедуре в соответствии с установленными Регламентом содержанием и сроками действий, а также путем проведения начальником органа социальной защиты населения проверок исполнения должностными лицами положений регламента, иных нормативных правовых актов Российской Федерации, Белгородской области, муниципальных правовых актов Борисовского района.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Для текущего контроля используются устная и письменная информация должностных лиц, осуществляющих регламентируемые действия.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4.3. Должностные лица органа социальной защиты населения, предоставляющие муниципальную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4.4. 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4.5. Проверки осуществляются планово - на основании полугодовых или годовых планов работы органа социальной защиты населения, а также внепланово - по конкретному обращению заявителя.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Периодичность проведения проверок устанавливается начальником органа социальной защиты населения, его заместителем.</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4.6.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 Белгородской области, муниципальными правовыми актами Борисовского района.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4.7. Для проведения проверки создается комиссия, в состав которой включаются должностные лица органа социальной защиты населения.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Проверка осуществляется на основании соответствующих распорядительных документов либо графика.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Результаты проверки оформляются в акте, в котором отмечаются выявленные недостатки и предложения по их устранению.</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Акт подписывают председатель и члены комиссии, начальник органа социальной защиты населения.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Проверяемые должностные лица органа социальной защиты населения под роспись знакомятся с актом, после чего он помещается в соответствующее номенклатурное дело.</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lastRenderedPageBreak/>
        <w:t>4.8. Контроль за предоставлением муниципальной услуги осуществляет управление социальной защиты населения Белгородской области и администрация Борисовского района.</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Формами контроля за предоставлением муниципальной услуги являются: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проведение в установленном порядке контрольных проверок;</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 рассмотрение отчетов и справок о предоставлении муниципальной услуги.</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отдельные вопросы (тематические проверки) или по конкретному обращению заявителя.</w:t>
      </w:r>
    </w:p>
    <w:p w:rsidR="00CF5171" w:rsidRPr="0035183E" w:rsidRDefault="00CF5171" w:rsidP="0035183E">
      <w:pPr>
        <w:pStyle w:val="ConsPlusNormal"/>
        <w:ind w:firstLine="567"/>
        <w:jc w:val="both"/>
        <w:rPr>
          <w:rFonts w:ascii="Times New Roman" w:hAnsi="Times New Roman" w:cs="Times New Roman"/>
          <w:sz w:val="28"/>
          <w:szCs w:val="28"/>
        </w:rPr>
      </w:pPr>
      <w:r w:rsidRPr="0035183E">
        <w:rPr>
          <w:rFonts w:ascii="Times New Roman" w:hAnsi="Times New Roman" w:cs="Times New Roman"/>
          <w:sz w:val="28"/>
          <w:szCs w:val="28"/>
        </w:rPr>
        <w:t>Перечень должностных лиц, осуществляющих контроль, устанавливается индивидуальными правовыми актами (приказами) управления социальной защиты населения Белгородской области и администрации Борисовского района.</w:t>
      </w:r>
    </w:p>
    <w:p w:rsidR="00CF5171" w:rsidRDefault="00CF5171">
      <w:pPr>
        <w:pStyle w:val="ConsPlusNormal"/>
        <w:ind w:firstLine="540"/>
        <w:jc w:val="both"/>
      </w:pPr>
    </w:p>
    <w:p w:rsidR="00CF5171" w:rsidRPr="0035183E" w:rsidRDefault="00CF5171">
      <w:pPr>
        <w:pStyle w:val="ConsPlusTitle"/>
        <w:jc w:val="center"/>
        <w:outlineLvl w:val="1"/>
        <w:rPr>
          <w:rFonts w:ascii="Times New Roman" w:hAnsi="Times New Roman" w:cs="Times New Roman"/>
          <w:sz w:val="28"/>
          <w:szCs w:val="28"/>
        </w:rPr>
      </w:pPr>
      <w:r w:rsidRPr="0035183E">
        <w:rPr>
          <w:rFonts w:ascii="Times New Roman" w:hAnsi="Times New Roman" w:cs="Times New Roman"/>
          <w:sz w:val="28"/>
          <w:szCs w:val="28"/>
        </w:rPr>
        <w:t>5. Досудебный (внесудебный) порядок обжалования решений</w:t>
      </w:r>
    </w:p>
    <w:p w:rsidR="00CF5171" w:rsidRPr="0035183E" w:rsidRDefault="00CF5171">
      <w:pPr>
        <w:pStyle w:val="ConsPlusTitle"/>
        <w:jc w:val="center"/>
        <w:rPr>
          <w:rFonts w:ascii="Times New Roman" w:hAnsi="Times New Roman" w:cs="Times New Roman"/>
          <w:sz w:val="28"/>
          <w:szCs w:val="28"/>
        </w:rPr>
      </w:pPr>
      <w:r w:rsidRPr="0035183E">
        <w:rPr>
          <w:rFonts w:ascii="Times New Roman" w:hAnsi="Times New Roman" w:cs="Times New Roman"/>
          <w:sz w:val="28"/>
          <w:szCs w:val="28"/>
        </w:rPr>
        <w:t>и действий (бездействия) органа, предоставляющего</w:t>
      </w:r>
    </w:p>
    <w:p w:rsidR="00CF5171" w:rsidRPr="0035183E" w:rsidRDefault="00CF5171">
      <w:pPr>
        <w:pStyle w:val="ConsPlusTitle"/>
        <w:jc w:val="center"/>
        <w:rPr>
          <w:rFonts w:ascii="Times New Roman" w:hAnsi="Times New Roman" w:cs="Times New Roman"/>
          <w:sz w:val="28"/>
          <w:szCs w:val="28"/>
        </w:rPr>
      </w:pPr>
      <w:r w:rsidRPr="0035183E">
        <w:rPr>
          <w:rFonts w:ascii="Times New Roman" w:hAnsi="Times New Roman" w:cs="Times New Roman"/>
          <w:sz w:val="28"/>
          <w:szCs w:val="28"/>
        </w:rPr>
        <w:t>муниципальную услугу, а также должностного лица</w:t>
      </w:r>
    </w:p>
    <w:p w:rsidR="00CF5171" w:rsidRPr="0035183E" w:rsidRDefault="00CF5171">
      <w:pPr>
        <w:pStyle w:val="ConsPlusTitle"/>
        <w:jc w:val="center"/>
        <w:rPr>
          <w:rFonts w:ascii="Times New Roman" w:hAnsi="Times New Roman" w:cs="Times New Roman"/>
          <w:sz w:val="28"/>
          <w:szCs w:val="28"/>
        </w:rPr>
      </w:pPr>
      <w:r w:rsidRPr="0035183E">
        <w:rPr>
          <w:rFonts w:ascii="Times New Roman" w:hAnsi="Times New Roman" w:cs="Times New Roman"/>
          <w:sz w:val="28"/>
          <w:szCs w:val="28"/>
        </w:rPr>
        <w:t>органа, предоставляющего муниципальную услугу</w:t>
      </w:r>
    </w:p>
    <w:p w:rsidR="00CF5171" w:rsidRDefault="00CF5171">
      <w:pPr>
        <w:pStyle w:val="ConsPlusNormal"/>
        <w:ind w:firstLine="540"/>
        <w:jc w:val="both"/>
      </w:pPr>
    </w:p>
    <w:p w:rsidR="00C708CE" w:rsidRPr="00C708CE" w:rsidRDefault="00C708CE" w:rsidP="00C708CE">
      <w:pPr>
        <w:pStyle w:val="ConsPlusNormal"/>
        <w:ind w:firstLine="567"/>
        <w:jc w:val="both"/>
        <w:rPr>
          <w:rFonts w:ascii="Times New Roman" w:hAnsi="Times New Roman" w:cs="Times New Roman"/>
          <w:sz w:val="28"/>
          <w:szCs w:val="28"/>
        </w:rPr>
      </w:pPr>
      <w:r w:rsidRPr="00C708CE">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708CE" w:rsidRPr="00C708CE" w:rsidRDefault="00C708CE" w:rsidP="00C708CE">
      <w:pPr>
        <w:pStyle w:val="ConsPlusNormal"/>
        <w:ind w:firstLine="567"/>
        <w:jc w:val="both"/>
        <w:rPr>
          <w:rFonts w:ascii="Times New Roman" w:hAnsi="Times New Roman" w:cs="Times New Roman"/>
          <w:sz w:val="28"/>
          <w:szCs w:val="28"/>
        </w:rPr>
      </w:pPr>
      <w:r w:rsidRPr="00C708CE">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C708CE" w:rsidRPr="00C708CE" w:rsidRDefault="00C708CE" w:rsidP="00C708CE">
      <w:pPr>
        <w:pStyle w:val="ConsPlusNormal"/>
        <w:ind w:firstLine="567"/>
        <w:jc w:val="both"/>
        <w:rPr>
          <w:rFonts w:ascii="Times New Roman" w:hAnsi="Times New Roman" w:cs="Times New Roman"/>
          <w:sz w:val="28"/>
          <w:szCs w:val="28"/>
        </w:rPr>
      </w:pPr>
      <w:r w:rsidRPr="00C708CE">
        <w:rPr>
          <w:rFonts w:ascii="Times New Roman" w:hAnsi="Times New Roman" w:cs="Times New Roman"/>
          <w:sz w:val="28"/>
          <w:szCs w:val="28"/>
        </w:rPr>
        <w:t>5.2.Органы местного самоуправления, МФЦ и уполномоченные на рассмотрение жалобы лица, которым может быть направлена жалоба заявителя в досудебном (внесудебном) порядке.</w:t>
      </w:r>
    </w:p>
    <w:p w:rsidR="00C708CE" w:rsidRPr="00C708CE" w:rsidRDefault="00C708CE" w:rsidP="00C708CE">
      <w:pPr>
        <w:pStyle w:val="ConsPlusNormal"/>
        <w:ind w:firstLine="567"/>
        <w:jc w:val="both"/>
        <w:rPr>
          <w:rFonts w:ascii="Times New Roman" w:hAnsi="Times New Roman" w:cs="Times New Roman"/>
          <w:sz w:val="28"/>
          <w:szCs w:val="28"/>
        </w:rPr>
      </w:pPr>
      <w:r w:rsidRPr="00C708CE">
        <w:rPr>
          <w:rFonts w:ascii="Times New Roman" w:hAnsi="Times New Roman" w:cs="Times New Roman"/>
          <w:sz w:val="28"/>
          <w:szCs w:val="28"/>
        </w:rPr>
        <w:t>Жалоба подается в письменной форме на бумажном носителе, в электронной форме в Управление, администрацию Борисовского района, МФЦ.</w:t>
      </w:r>
    </w:p>
    <w:p w:rsidR="00C708CE" w:rsidRPr="00C708CE" w:rsidRDefault="00C708CE" w:rsidP="00C708CE">
      <w:pPr>
        <w:pStyle w:val="ConsPlusNormal"/>
        <w:ind w:firstLine="567"/>
        <w:jc w:val="both"/>
        <w:rPr>
          <w:rFonts w:ascii="Times New Roman" w:hAnsi="Times New Roman" w:cs="Times New Roman"/>
          <w:sz w:val="28"/>
          <w:szCs w:val="28"/>
        </w:rPr>
      </w:pPr>
      <w:r w:rsidRPr="00C708CE">
        <w:rPr>
          <w:rFonts w:ascii="Times New Roman" w:hAnsi="Times New Roman" w:cs="Times New Roman"/>
          <w:sz w:val="28"/>
          <w:szCs w:val="28"/>
        </w:rPr>
        <w:t>Уполномоченным лицом на рассмотрение жалоб, поступивших в Управление, является руководитель Управления (заместитель руководителя Управления). Жалобы на решения, принятые руководителем Управления, подаются на имя главы администрации Борисовского района и рассматриваются уполномоченным лицом. Жалобы на решения и действия (бездействие) работника МФЦ подается директору МФЦ.</w:t>
      </w:r>
    </w:p>
    <w:p w:rsidR="00C708CE" w:rsidRPr="00C708CE" w:rsidRDefault="00C708CE" w:rsidP="00C708CE">
      <w:pPr>
        <w:pStyle w:val="ConsPlusNormal"/>
        <w:ind w:firstLine="567"/>
        <w:jc w:val="both"/>
        <w:rPr>
          <w:rFonts w:ascii="Times New Roman" w:hAnsi="Times New Roman" w:cs="Times New Roman"/>
          <w:sz w:val="28"/>
          <w:szCs w:val="28"/>
        </w:rPr>
      </w:pPr>
      <w:r w:rsidRPr="00C708CE">
        <w:rPr>
          <w:rFonts w:ascii="Times New Roman" w:hAnsi="Times New Roman" w:cs="Times New Roman"/>
          <w:sz w:val="28"/>
          <w:szCs w:val="28"/>
        </w:rPr>
        <w:t>5.3. Способы информирования заявителей о порядке подачи и рассмотрения жалобы.</w:t>
      </w:r>
    </w:p>
    <w:p w:rsidR="00C708CE" w:rsidRPr="00C708CE" w:rsidRDefault="00C708CE" w:rsidP="00C708CE">
      <w:pPr>
        <w:pStyle w:val="ConsPlusNormal"/>
        <w:ind w:firstLine="567"/>
        <w:jc w:val="both"/>
        <w:rPr>
          <w:rFonts w:ascii="Times New Roman" w:hAnsi="Times New Roman" w:cs="Times New Roman"/>
          <w:sz w:val="28"/>
          <w:szCs w:val="28"/>
        </w:rPr>
      </w:pPr>
      <w:r w:rsidRPr="00C708CE">
        <w:rPr>
          <w:rFonts w:ascii="Times New Roman" w:hAnsi="Times New Roman" w:cs="Times New Roman"/>
          <w:sz w:val="28"/>
          <w:szCs w:val="28"/>
        </w:rPr>
        <w:t xml:space="preserve">Жалоба может быть направлена по почте, подана через МФЦ, направлена через Интернет-сайт Управления, официальный сайт МФЦ, Единый и Региональный порталы, систему досудебного обжалования с </w:t>
      </w:r>
      <w:r w:rsidRPr="00C708CE">
        <w:rPr>
          <w:rFonts w:ascii="Times New Roman" w:hAnsi="Times New Roman" w:cs="Times New Roman"/>
          <w:sz w:val="28"/>
          <w:szCs w:val="28"/>
        </w:rPr>
        <w:lastRenderedPageBreak/>
        <w:t>использованием информационно-телекоммуникационной сети Интернет, а также может быть принята на личном приеме заявителя.</w:t>
      </w:r>
    </w:p>
    <w:p w:rsidR="00C708CE" w:rsidRPr="00C708CE" w:rsidRDefault="00C708CE" w:rsidP="00C708CE">
      <w:pPr>
        <w:pStyle w:val="ConsPlusNormal"/>
        <w:ind w:firstLine="567"/>
        <w:jc w:val="both"/>
        <w:rPr>
          <w:rFonts w:ascii="Times New Roman" w:hAnsi="Times New Roman" w:cs="Times New Roman"/>
          <w:sz w:val="28"/>
          <w:szCs w:val="28"/>
        </w:rPr>
      </w:pPr>
      <w:r w:rsidRPr="00C708CE">
        <w:rPr>
          <w:rFonts w:ascii="Times New Roman" w:hAnsi="Times New Roman" w:cs="Times New Roman"/>
          <w:sz w:val="28"/>
          <w:szCs w:val="28"/>
        </w:rPr>
        <w:t>Информирование заявителей о порядке подачи и рассмотрения жалобы осуществляется на информационных стендах в местах предоставления муниципальной услуги, интернет-сайте Управления, на Интернет-сайте, Едином и Региональном порталах.</w:t>
      </w:r>
    </w:p>
    <w:p w:rsidR="00CF5171" w:rsidRDefault="00CF5171">
      <w:pPr>
        <w:pStyle w:val="ConsPlusNormal"/>
        <w:ind w:firstLine="540"/>
        <w:jc w:val="both"/>
      </w:pPr>
    </w:p>
    <w:p w:rsidR="00CF5171" w:rsidRDefault="00CF5171">
      <w:pPr>
        <w:pStyle w:val="ConsPlusNormal"/>
        <w:ind w:firstLine="540"/>
        <w:jc w:val="both"/>
      </w:pPr>
    </w:p>
    <w:p w:rsidR="00CF5171" w:rsidRDefault="00CF5171">
      <w:pPr>
        <w:pStyle w:val="ConsPlusNormal"/>
        <w:ind w:firstLine="540"/>
        <w:jc w:val="both"/>
      </w:pPr>
    </w:p>
    <w:p w:rsidR="00C708CE" w:rsidRDefault="00C708CE">
      <w:pPr>
        <w:rPr>
          <w:rFonts w:ascii="Times New Roman" w:eastAsiaTheme="minorEastAsia" w:hAnsi="Times New Roman" w:cs="Times New Roman"/>
          <w:b/>
          <w:sz w:val="28"/>
          <w:szCs w:val="28"/>
          <w:lang w:eastAsia="ru-RU"/>
        </w:rPr>
      </w:pPr>
      <w:r>
        <w:rPr>
          <w:rFonts w:ascii="Times New Roman" w:hAnsi="Times New Roman" w:cs="Times New Roman"/>
          <w:b/>
          <w:sz w:val="28"/>
          <w:szCs w:val="28"/>
        </w:rPr>
        <w:br w:type="page"/>
      </w:r>
    </w:p>
    <w:p w:rsidR="00CF5171" w:rsidRPr="00C418E1" w:rsidRDefault="00CF5171">
      <w:pPr>
        <w:pStyle w:val="ConsPlusNormal"/>
        <w:jc w:val="right"/>
        <w:outlineLvl w:val="1"/>
        <w:rPr>
          <w:rFonts w:ascii="Times New Roman" w:hAnsi="Times New Roman" w:cs="Times New Roman"/>
          <w:b/>
          <w:sz w:val="28"/>
          <w:szCs w:val="28"/>
        </w:rPr>
      </w:pPr>
      <w:r w:rsidRPr="00C418E1">
        <w:rPr>
          <w:rFonts w:ascii="Times New Roman" w:hAnsi="Times New Roman" w:cs="Times New Roman"/>
          <w:b/>
          <w:sz w:val="28"/>
          <w:szCs w:val="28"/>
        </w:rPr>
        <w:lastRenderedPageBreak/>
        <w:t xml:space="preserve">Приложение </w:t>
      </w:r>
      <w:r w:rsidR="003D41E0" w:rsidRPr="00C418E1">
        <w:rPr>
          <w:rFonts w:ascii="Times New Roman" w:hAnsi="Times New Roman" w:cs="Times New Roman"/>
          <w:b/>
          <w:sz w:val="28"/>
          <w:szCs w:val="28"/>
        </w:rPr>
        <w:t>№</w:t>
      </w:r>
      <w:r w:rsidRPr="00C418E1">
        <w:rPr>
          <w:rFonts w:ascii="Times New Roman" w:hAnsi="Times New Roman" w:cs="Times New Roman"/>
          <w:b/>
          <w:sz w:val="28"/>
          <w:szCs w:val="28"/>
        </w:rPr>
        <w:t xml:space="preserve"> 1</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к административному регламенту</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предоставления муниципальной услуги по</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установлению и выплате пенсии за выслугу</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лет лицам, замещавшим муниципальные</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должности Борисовского района, и лицам,</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замещавшим должности муниципальной</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службы Борисовского района</w:t>
      </w:r>
    </w:p>
    <w:p w:rsidR="00CF5171" w:rsidRDefault="00CF5171">
      <w:pPr>
        <w:pStyle w:val="ConsPlusNormal"/>
        <w:ind w:firstLine="540"/>
        <w:jc w:val="both"/>
      </w:pPr>
    </w:p>
    <w:p w:rsidR="00CF5171" w:rsidRDefault="00CF5171" w:rsidP="00C418E1">
      <w:pPr>
        <w:pStyle w:val="ConsPlusNonformat"/>
        <w:jc w:val="right"/>
      </w:pPr>
      <w:r>
        <w:t xml:space="preserve">                    ______________________________________________________</w:t>
      </w:r>
    </w:p>
    <w:p w:rsidR="00F97ED5" w:rsidRDefault="00CF5171" w:rsidP="00C418E1">
      <w:pPr>
        <w:pStyle w:val="ConsPlusNonformat"/>
        <w:jc w:val="right"/>
        <w:rPr>
          <w:rFonts w:ascii="Times New Roman" w:hAnsi="Times New Roman" w:cs="Times New Roman"/>
        </w:rPr>
      </w:pPr>
      <w:r w:rsidRPr="00C418E1">
        <w:rPr>
          <w:rFonts w:ascii="Times New Roman" w:hAnsi="Times New Roman" w:cs="Times New Roman"/>
        </w:rPr>
        <w:t xml:space="preserve">(наименование должности руководителя </w:t>
      </w:r>
    </w:p>
    <w:p w:rsidR="00CF5171" w:rsidRPr="00C418E1" w:rsidRDefault="00CF5171" w:rsidP="00C418E1">
      <w:pPr>
        <w:pStyle w:val="ConsPlusNonformat"/>
        <w:jc w:val="right"/>
        <w:rPr>
          <w:rFonts w:ascii="Times New Roman" w:hAnsi="Times New Roman" w:cs="Times New Roman"/>
        </w:rPr>
      </w:pPr>
      <w:r w:rsidRPr="00C418E1">
        <w:rPr>
          <w:rFonts w:ascii="Times New Roman" w:hAnsi="Times New Roman" w:cs="Times New Roman"/>
        </w:rPr>
        <w:t>Управление</w:t>
      </w:r>
    </w:p>
    <w:p w:rsidR="00F97ED5" w:rsidRDefault="00CF5171" w:rsidP="00C418E1">
      <w:pPr>
        <w:pStyle w:val="ConsPlusNonformat"/>
        <w:jc w:val="right"/>
        <w:rPr>
          <w:rFonts w:ascii="Times New Roman" w:hAnsi="Times New Roman" w:cs="Times New Roman"/>
        </w:rPr>
      </w:pPr>
      <w:r w:rsidRPr="00C418E1">
        <w:rPr>
          <w:rFonts w:ascii="Times New Roman" w:hAnsi="Times New Roman" w:cs="Times New Roman"/>
        </w:rPr>
        <w:t xml:space="preserve">                    социальной защиты населения </w:t>
      </w:r>
    </w:p>
    <w:p w:rsidR="00CF5171" w:rsidRPr="00C418E1" w:rsidRDefault="00CF5171" w:rsidP="00C418E1">
      <w:pPr>
        <w:pStyle w:val="ConsPlusNonformat"/>
        <w:jc w:val="right"/>
        <w:rPr>
          <w:rFonts w:ascii="Times New Roman" w:hAnsi="Times New Roman" w:cs="Times New Roman"/>
        </w:rPr>
      </w:pPr>
      <w:r w:rsidRPr="00C418E1">
        <w:rPr>
          <w:rFonts w:ascii="Times New Roman" w:hAnsi="Times New Roman" w:cs="Times New Roman"/>
        </w:rPr>
        <w:t>администрации Борисовского</w:t>
      </w:r>
    </w:p>
    <w:p w:rsidR="00F97ED5" w:rsidRDefault="00CF5171" w:rsidP="00C418E1">
      <w:pPr>
        <w:pStyle w:val="ConsPlusNonformat"/>
        <w:jc w:val="right"/>
        <w:rPr>
          <w:rFonts w:ascii="Times New Roman" w:hAnsi="Times New Roman" w:cs="Times New Roman"/>
        </w:rPr>
      </w:pPr>
      <w:r w:rsidRPr="00C418E1">
        <w:rPr>
          <w:rFonts w:ascii="Times New Roman" w:hAnsi="Times New Roman" w:cs="Times New Roman"/>
        </w:rPr>
        <w:t xml:space="preserve">                         </w:t>
      </w:r>
      <w:r w:rsidR="00F97ED5">
        <w:rPr>
          <w:rFonts w:ascii="Times New Roman" w:hAnsi="Times New Roman" w:cs="Times New Roman"/>
        </w:rPr>
        <w:t xml:space="preserve">    </w:t>
      </w:r>
      <w:r w:rsidRPr="00C418E1">
        <w:rPr>
          <w:rFonts w:ascii="Times New Roman" w:hAnsi="Times New Roman" w:cs="Times New Roman"/>
        </w:rPr>
        <w:t xml:space="preserve"> района", </w:t>
      </w:r>
    </w:p>
    <w:p w:rsidR="00CF5171" w:rsidRPr="00C418E1" w:rsidRDefault="00CF5171" w:rsidP="00C418E1">
      <w:pPr>
        <w:pStyle w:val="ConsPlusNonformat"/>
        <w:jc w:val="right"/>
        <w:rPr>
          <w:rFonts w:ascii="Times New Roman" w:hAnsi="Times New Roman" w:cs="Times New Roman"/>
        </w:rPr>
      </w:pPr>
      <w:r w:rsidRPr="00C418E1">
        <w:rPr>
          <w:rFonts w:ascii="Times New Roman" w:hAnsi="Times New Roman" w:cs="Times New Roman"/>
        </w:rPr>
        <w:t>инициалы и фамилия)</w:t>
      </w:r>
    </w:p>
    <w:p w:rsidR="00CF5171" w:rsidRPr="00C418E1" w:rsidRDefault="00CF5171" w:rsidP="00C418E1">
      <w:pPr>
        <w:pStyle w:val="ConsPlusNonformat"/>
        <w:jc w:val="right"/>
        <w:rPr>
          <w:rFonts w:ascii="Times New Roman" w:hAnsi="Times New Roman" w:cs="Times New Roman"/>
        </w:rPr>
      </w:pPr>
      <w:r w:rsidRPr="00C418E1">
        <w:rPr>
          <w:rFonts w:ascii="Times New Roman" w:hAnsi="Times New Roman" w:cs="Times New Roman"/>
        </w:rPr>
        <w:t xml:space="preserve">                    от ___________________________________________________</w:t>
      </w:r>
    </w:p>
    <w:p w:rsidR="00CF5171" w:rsidRPr="00C418E1" w:rsidRDefault="00CF5171" w:rsidP="00C418E1">
      <w:pPr>
        <w:pStyle w:val="ConsPlusNonformat"/>
        <w:jc w:val="right"/>
        <w:rPr>
          <w:rFonts w:ascii="Times New Roman" w:hAnsi="Times New Roman" w:cs="Times New Roman"/>
        </w:rPr>
      </w:pPr>
      <w:r w:rsidRPr="00C418E1">
        <w:rPr>
          <w:rFonts w:ascii="Times New Roman" w:hAnsi="Times New Roman" w:cs="Times New Roman"/>
        </w:rPr>
        <w:t xml:space="preserve">                              (фамилия, имя, отчество заявителя)</w:t>
      </w:r>
    </w:p>
    <w:p w:rsidR="00CF5171" w:rsidRPr="00C418E1" w:rsidRDefault="00CF5171" w:rsidP="00C418E1">
      <w:pPr>
        <w:pStyle w:val="ConsPlusNonformat"/>
        <w:jc w:val="right"/>
        <w:rPr>
          <w:rFonts w:ascii="Times New Roman" w:hAnsi="Times New Roman" w:cs="Times New Roman"/>
        </w:rPr>
      </w:pPr>
      <w:r w:rsidRPr="00C418E1">
        <w:rPr>
          <w:rFonts w:ascii="Times New Roman" w:hAnsi="Times New Roman" w:cs="Times New Roman"/>
        </w:rPr>
        <w:t xml:space="preserve">                    ______________________________________________________</w:t>
      </w:r>
    </w:p>
    <w:p w:rsidR="00CF5171" w:rsidRPr="00C418E1" w:rsidRDefault="00CF5171" w:rsidP="00C418E1">
      <w:pPr>
        <w:pStyle w:val="ConsPlusNonformat"/>
        <w:jc w:val="right"/>
        <w:rPr>
          <w:rFonts w:ascii="Times New Roman" w:hAnsi="Times New Roman" w:cs="Times New Roman"/>
        </w:rPr>
      </w:pPr>
      <w:r w:rsidRPr="00C418E1">
        <w:rPr>
          <w:rFonts w:ascii="Times New Roman" w:hAnsi="Times New Roman" w:cs="Times New Roman"/>
        </w:rPr>
        <w:t>(наименование должности заявителя на день увольнения</w:t>
      </w:r>
    </w:p>
    <w:p w:rsidR="00CF5171" w:rsidRPr="00C418E1" w:rsidRDefault="00CF5171" w:rsidP="00C418E1">
      <w:pPr>
        <w:pStyle w:val="ConsPlusNonformat"/>
        <w:jc w:val="right"/>
        <w:rPr>
          <w:rFonts w:ascii="Times New Roman" w:hAnsi="Times New Roman" w:cs="Times New Roman"/>
        </w:rPr>
      </w:pPr>
      <w:r w:rsidRPr="00C418E1">
        <w:rPr>
          <w:rFonts w:ascii="Times New Roman" w:hAnsi="Times New Roman" w:cs="Times New Roman"/>
        </w:rPr>
        <w:t xml:space="preserve">                       либо день достижения возраста, дающего право на</w:t>
      </w:r>
    </w:p>
    <w:p w:rsidR="00CF5171" w:rsidRPr="00C418E1" w:rsidRDefault="00CF5171" w:rsidP="00C418E1">
      <w:pPr>
        <w:pStyle w:val="ConsPlusNonformat"/>
        <w:jc w:val="right"/>
        <w:rPr>
          <w:rFonts w:ascii="Times New Roman" w:hAnsi="Times New Roman" w:cs="Times New Roman"/>
        </w:rPr>
      </w:pPr>
      <w:r w:rsidRPr="00C418E1">
        <w:rPr>
          <w:rFonts w:ascii="Times New Roman" w:hAnsi="Times New Roman" w:cs="Times New Roman"/>
        </w:rPr>
        <w:t xml:space="preserve">                          трудовую пенсию по старости (инвалидности)</w:t>
      </w:r>
    </w:p>
    <w:p w:rsidR="00CF5171" w:rsidRPr="00C418E1" w:rsidRDefault="00CF5171" w:rsidP="00C418E1">
      <w:pPr>
        <w:pStyle w:val="ConsPlusNonformat"/>
        <w:jc w:val="right"/>
        <w:rPr>
          <w:rFonts w:ascii="Times New Roman" w:hAnsi="Times New Roman" w:cs="Times New Roman"/>
        </w:rPr>
      </w:pPr>
      <w:r w:rsidRPr="00C418E1">
        <w:rPr>
          <w:rFonts w:ascii="Times New Roman" w:hAnsi="Times New Roman" w:cs="Times New Roman"/>
        </w:rPr>
        <w:t xml:space="preserve">                    ______________________________________________________</w:t>
      </w:r>
    </w:p>
    <w:p w:rsidR="00CF5171" w:rsidRPr="00C418E1" w:rsidRDefault="00CF5171" w:rsidP="00C418E1">
      <w:pPr>
        <w:pStyle w:val="ConsPlusNonformat"/>
        <w:jc w:val="right"/>
        <w:rPr>
          <w:rFonts w:ascii="Times New Roman" w:hAnsi="Times New Roman" w:cs="Times New Roman"/>
        </w:rPr>
      </w:pPr>
      <w:r w:rsidRPr="00C418E1">
        <w:rPr>
          <w:rFonts w:ascii="Times New Roman" w:hAnsi="Times New Roman" w:cs="Times New Roman"/>
        </w:rPr>
        <w:t>(наименование муниципального органа, из которого он</w:t>
      </w:r>
    </w:p>
    <w:p w:rsidR="00CF5171" w:rsidRPr="00C418E1" w:rsidRDefault="00CF5171" w:rsidP="00C418E1">
      <w:pPr>
        <w:pStyle w:val="ConsPlusNonformat"/>
        <w:jc w:val="right"/>
        <w:rPr>
          <w:rFonts w:ascii="Times New Roman" w:hAnsi="Times New Roman" w:cs="Times New Roman"/>
        </w:rPr>
      </w:pPr>
      <w:r w:rsidRPr="00C418E1">
        <w:rPr>
          <w:rFonts w:ascii="Times New Roman" w:hAnsi="Times New Roman" w:cs="Times New Roman"/>
        </w:rPr>
        <w:t xml:space="preserve">                       уволился либо достиг возраста, дающего право на</w:t>
      </w:r>
    </w:p>
    <w:p w:rsidR="00CF5171" w:rsidRPr="00C418E1" w:rsidRDefault="00CF5171" w:rsidP="00C418E1">
      <w:pPr>
        <w:pStyle w:val="ConsPlusNonformat"/>
        <w:jc w:val="right"/>
        <w:rPr>
          <w:rFonts w:ascii="Times New Roman" w:hAnsi="Times New Roman" w:cs="Times New Roman"/>
        </w:rPr>
      </w:pPr>
      <w:r w:rsidRPr="00C418E1">
        <w:rPr>
          <w:rFonts w:ascii="Times New Roman" w:hAnsi="Times New Roman" w:cs="Times New Roman"/>
        </w:rPr>
        <w:t xml:space="preserve">                                      трудовую пенсию по</w:t>
      </w:r>
    </w:p>
    <w:p w:rsidR="00CF5171" w:rsidRPr="00C418E1" w:rsidRDefault="00CF5171" w:rsidP="00C418E1">
      <w:pPr>
        <w:pStyle w:val="ConsPlusNonformat"/>
        <w:jc w:val="right"/>
        <w:rPr>
          <w:rFonts w:ascii="Times New Roman" w:hAnsi="Times New Roman" w:cs="Times New Roman"/>
        </w:rPr>
      </w:pPr>
      <w:r w:rsidRPr="00C418E1">
        <w:rPr>
          <w:rFonts w:ascii="Times New Roman" w:hAnsi="Times New Roman" w:cs="Times New Roman"/>
        </w:rPr>
        <w:t xml:space="preserve">                                   старости (инвалидности)</w:t>
      </w:r>
    </w:p>
    <w:p w:rsidR="00CF5171" w:rsidRPr="00C418E1" w:rsidRDefault="00CF5171" w:rsidP="00C418E1">
      <w:pPr>
        <w:pStyle w:val="ConsPlusNonformat"/>
        <w:jc w:val="right"/>
        <w:rPr>
          <w:rFonts w:ascii="Times New Roman" w:hAnsi="Times New Roman" w:cs="Times New Roman"/>
        </w:rPr>
      </w:pPr>
      <w:r w:rsidRPr="00C418E1">
        <w:rPr>
          <w:rFonts w:ascii="Times New Roman" w:hAnsi="Times New Roman" w:cs="Times New Roman"/>
        </w:rPr>
        <w:t xml:space="preserve">                    Домашний адрес _______________________________________</w:t>
      </w:r>
    </w:p>
    <w:p w:rsidR="00CF5171" w:rsidRPr="00C418E1" w:rsidRDefault="00CF5171" w:rsidP="00C418E1">
      <w:pPr>
        <w:pStyle w:val="ConsPlusNonformat"/>
        <w:jc w:val="right"/>
        <w:rPr>
          <w:rFonts w:ascii="Times New Roman" w:hAnsi="Times New Roman" w:cs="Times New Roman"/>
        </w:rPr>
      </w:pPr>
      <w:r w:rsidRPr="00C418E1">
        <w:rPr>
          <w:rFonts w:ascii="Times New Roman" w:hAnsi="Times New Roman" w:cs="Times New Roman"/>
        </w:rPr>
        <w:t xml:space="preserve">                    ______________________________________________________</w:t>
      </w:r>
    </w:p>
    <w:p w:rsidR="00CF5171" w:rsidRPr="00C418E1" w:rsidRDefault="00CF5171" w:rsidP="00C418E1">
      <w:pPr>
        <w:pStyle w:val="ConsPlusNonformat"/>
        <w:jc w:val="right"/>
        <w:rPr>
          <w:rFonts w:ascii="Times New Roman" w:hAnsi="Times New Roman" w:cs="Times New Roman"/>
        </w:rPr>
      </w:pPr>
      <w:r w:rsidRPr="00C418E1">
        <w:rPr>
          <w:rFonts w:ascii="Times New Roman" w:hAnsi="Times New Roman" w:cs="Times New Roman"/>
        </w:rPr>
        <w:t xml:space="preserve">                    Телефон ___________________________</w:t>
      </w:r>
    </w:p>
    <w:p w:rsidR="00CF5171" w:rsidRPr="00C418E1" w:rsidRDefault="00CF5171" w:rsidP="00C418E1">
      <w:pPr>
        <w:pStyle w:val="ConsPlusNonformat"/>
        <w:jc w:val="right"/>
        <w:rPr>
          <w:rFonts w:ascii="Times New Roman" w:hAnsi="Times New Roman" w:cs="Times New Roman"/>
        </w:rPr>
      </w:pPr>
    </w:p>
    <w:p w:rsidR="00CF5171" w:rsidRDefault="00CF5171">
      <w:pPr>
        <w:pStyle w:val="ConsPlusNonformat"/>
        <w:jc w:val="both"/>
      </w:pPr>
      <w:bookmarkStart w:id="10" w:name="P566"/>
      <w:bookmarkEnd w:id="10"/>
      <w:r>
        <w:t xml:space="preserve">                                 ЗАЯВЛЕНИЕ</w:t>
      </w:r>
    </w:p>
    <w:p w:rsidR="00CF5171" w:rsidRDefault="00CF5171">
      <w:pPr>
        <w:pStyle w:val="ConsPlusNonformat"/>
        <w:jc w:val="both"/>
      </w:pPr>
    </w:p>
    <w:p w:rsidR="00CF5171" w:rsidRDefault="00CF5171">
      <w:pPr>
        <w:pStyle w:val="ConsPlusNonformat"/>
        <w:jc w:val="both"/>
      </w:pPr>
      <w:r>
        <w:t xml:space="preserve">    Прошу назначить мне, замещавшему должность ____________________________</w:t>
      </w:r>
    </w:p>
    <w:p w:rsidR="00CF5171" w:rsidRDefault="00CF5171">
      <w:pPr>
        <w:pStyle w:val="ConsPlusNonformat"/>
        <w:jc w:val="both"/>
      </w:pPr>
      <w:r>
        <w:t>__________________________________________________________________________,</w:t>
      </w:r>
    </w:p>
    <w:p w:rsidR="00CF5171" w:rsidRDefault="00CF5171">
      <w:pPr>
        <w:pStyle w:val="ConsPlusNonformat"/>
        <w:jc w:val="both"/>
      </w:pPr>
      <w:r>
        <w:t>(наименование должности, из которой рассчитывается среднемесячный</w:t>
      </w:r>
    </w:p>
    <w:p w:rsidR="00CF5171" w:rsidRDefault="00CF5171">
      <w:pPr>
        <w:pStyle w:val="ConsPlusNonformat"/>
        <w:jc w:val="both"/>
      </w:pPr>
      <w:r>
        <w:t xml:space="preserve">                                заработок)</w:t>
      </w:r>
    </w:p>
    <w:p w:rsidR="00CF5171" w:rsidRDefault="00CF5171">
      <w:pPr>
        <w:pStyle w:val="ConsPlusNonformat"/>
        <w:jc w:val="both"/>
      </w:pPr>
      <w:r>
        <w:t>пенсию за выслугу лет к трудовой пенсии по старости (инвалидности).</w:t>
      </w:r>
    </w:p>
    <w:p w:rsidR="00CF5171" w:rsidRDefault="00CF5171">
      <w:pPr>
        <w:pStyle w:val="ConsPlusNonformat"/>
        <w:jc w:val="both"/>
      </w:pPr>
      <w:r>
        <w:t xml:space="preserve">    При  замещении  муниципальных должностей, периоды нахождения на которых</w:t>
      </w:r>
    </w:p>
    <w:p w:rsidR="00CF5171" w:rsidRDefault="00CF5171">
      <w:pPr>
        <w:pStyle w:val="ConsPlusNonformat"/>
        <w:jc w:val="both"/>
      </w:pPr>
      <w:r>
        <w:t>включаются  в  стаж муниципальной службы, дающий право на пенсию за выслугу</w:t>
      </w:r>
    </w:p>
    <w:p w:rsidR="00CF5171" w:rsidRDefault="00CF5171">
      <w:pPr>
        <w:pStyle w:val="ConsPlusNonformat"/>
        <w:jc w:val="both"/>
      </w:pPr>
      <w:r>
        <w:t>лет обязуюсь в 5-дневный срок сообщить об этом в МКУ "Управление социальной</w:t>
      </w:r>
    </w:p>
    <w:p w:rsidR="00CF5171" w:rsidRDefault="00CF5171">
      <w:pPr>
        <w:pStyle w:val="ConsPlusNonformat"/>
        <w:jc w:val="both"/>
      </w:pPr>
      <w:r>
        <w:t>защиты населения администрации Борисовского района"</w:t>
      </w:r>
    </w:p>
    <w:p w:rsidR="00CF5171" w:rsidRDefault="00CF5171">
      <w:pPr>
        <w:pStyle w:val="ConsPlusNonformat"/>
        <w:jc w:val="both"/>
      </w:pPr>
      <w:r>
        <w:t>Пенсию за выслугу лет прошу перечислять на мой текущий счет</w:t>
      </w:r>
    </w:p>
    <w:p w:rsidR="00CF5171" w:rsidRDefault="00CF5171">
      <w:pPr>
        <w:pStyle w:val="ConsPlusNonformat"/>
        <w:jc w:val="both"/>
      </w:pPr>
      <w:r>
        <w:t>___________________________________________________________________________</w:t>
      </w:r>
    </w:p>
    <w:p w:rsidR="00CF5171" w:rsidRDefault="00CF5171">
      <w:pPr>
        <w:pStyle w:val="ConsPlusNonformat"/>
        <w:jc w:val="both"/>
      </w:pPr>
      <w:r>
        <w:t>___________________________________________________________________________</w:t>
      </w:r>
    </w:p>
    <w:p w:rsidR="00CF5171" w:rsidRDefault="00CF5171">
      <w:pPr>
        <w:pStyle w:val="ConsPlusNonformat"/>
        <w:jc w:val="both"/>
      </w:pPr>
      <w:r>
        <w:t xml:space="preserve">                     (название кредитной организации)</w:t>
      </w:r>
    </w:p>
    <w:p w:rsidR="00CF5171" w:rsidRDefault="00CF5171">
      <w:pPr>
        <w:pStyle w:val="ConsPlusNonformat"/>
        <w:jc w:val="both"/>
      </w:pPr>
      <w:r>
        <w:t>Выплачивать через отделение связи _________________________________________</w:t>
      </w:r>
    </w:p>
    <w:p w:rsidR="00CF5171" w:rsidRDefault="00CF5171">
      <w:pPr>
        <w:pStyle w:val="ConsPlusNonformat"/>
        <w:jc w:val="both"/>
      </w:pPr>
      <w:r>
        <w:t xml:space="preserve">    Согласен(сна)   на   обработку   указанных   мной  персональных  данных</w:t>
      </w:r>
    </w:p>
    <w:p w:rsidR="00CF5171" w:rsidRDefault="00CF5171">
      <w:pPr>
        <w:pStyle w:val="ConsPlusNonformat"/>
        <w:jc w:val="both"/>
      </w:pPr>
      <w:r>
        <w:t>оператором ________________________________________________________________</w:t>
      </w:r>
    </w:p>
    <w:p w:rsidR="00CF5171" w:rsidRDefault="00CF5171">
      <w:pPr>
        <w:pStyle w:val="ConsPlusNonformat"/>
        <w:jc w:val="both"/>
      </w:pPr>
      <w:r>
        <w:t xml:space="preserve">        (наименование уполномоченного органа по реализации данного Порядка)</w:t>
      </w:r>
    </w:p>
    <w:p w:rsidR="00CF5171" w:rsidRDefault="00CF5171">
      <w:pPr>
        <w:pStyle w:val="ConsPlusNonformat"/>
        <w:jc w:val="both"/>
      </w:pPr>
    </w:p>
    <w:p w:rsidR="00CF5171" w:rsidRDefault="00CF5171">
      <w:pPr>
        <w:pStyle w:val="ConsPlusNonformat"/>
        <w:jc w:val="both"/>
      </w:pPr>
      <w:r>
        <w:t xml:space="preserve">    Перечень   действий  с  персональными  данными:  ввод  в  базу  данных,</w:t>
      </w:r>
    </w:p>
    <w:p w:rsidR="00CF5171" w:rsidRDefault="00CF5171">
      <w:pPr>
        <w:pStyle w:val="ConsPlusNonformat"/>
        <w:jc w:val="both"/>
      </w:pPr>
      <w:r>
        <w:t>смешанная  обработка,  передача юридическим лицам на основании Соглашений с</w:t>
      </w:r>
    </w:p>
    <w:p w:rsidR="00CF5171" w:rsidRDefault="00CF5171">
      <w:pPr>
        <w:pStyle w:val="ConsPlusNonformat"/>
        <w:jc w:val="both"/>
      </w:pPr>
      <w:r>
        <w:t>соблюдением конфиденциальности передаваемых данных и использованием средств</w:t>
      </w:r>
    </w:p>
    <w:p w:rsidR="00CF5171" w:rsidRDefault="00CF5171">
      <w:pPr>
        <w:pStyle w:val="ConsPlusNonformat"/>
        <w:jc w:val="both"/>
      </w:pPr>
      <w:r>
        <w:t>криптозащиты.</w:t>
      </w:r>
    </w:p>
    <w:p w:rsidR="00CF5171" w:rsidRDefault="00CF5171">
      <w:pPr>
        <w:pStyle w:val="ConsPlusNonformat"/>
        <w:jc w:val="both"/>
      </w:pPr>
      <w:r>
        <w:t xml:space="preserve">    Срок  или условия прекращения обработки персональных данных: ликвидация</w:t>
      </w:r>
    </w:p>
    <w:p w:rsidR="00CF5171" w:rsidRDefault="00CF5171">
      <w:pPr>
        <w:pStyle w:val="ConsPlusNonformat"/>
        <w:jc w:val="both"/>
      </w:pPr>
      <w:r>
        <w:t>оператора.</w:t>
      </w:r>
    </w:p>
    <w:p w:rsidR="00CF5171" w:rsidRDefault="00CF5171">
      <w:pPr>
        <w:pStyle w:val="ConsPlusNonformat"/>
        <w:jc w:val="both"/>
      </w:pPr>
      <w:r>
        <w:t xml:space="preserve">    Порядок  отзыва согласия на обработку персональных данных: на основании</w:t>
      </w:r>
    </w:p>
    <w:p w:rsidR="00CF5171" w:rsidRDefault="00CF5171">
      <w:pPr>
        <w:pStyle w:val="ConsPlusNonformat"/>
        <w:jc w:val="both"/>
      </w:pPr>
      <w:r>
        <w:t>заявления субъекта персональных данных.</w:t>
      </w:r>
    </w:p>
    <w:p w:rsidR="00CF5171" w:rsidRDefault="00CF5171">
      <w:pPr>
        <w:pStyle w:val="ConsPlusNonformat"/>
        <w:jc w:val="both"/>
      </w:pPr>
      <w:r>
        <w:t xml:space="preserve">    К заявлению приложены:</w:t>
      </w:r>
    </w:p>
    <w:p w:rsidR="00CF5171" w:rsidRDefault="00CF5171">
      <w:pPr>
        <w:pStyle w:val="ConsPlusNonformat"/>
        <w:jc w:val="both"/>
      </w:pPr>
      <w:r>
        <w:t xml:space="preserve">    1) копия паспорта (документа удостоверяющего личность);</w:t>
      </w:r>
    </w:p>
    <w:p w:rsidR="00CF5171" w:rsidRDefault="00CF5171">
      <w:pPr>
        <w:pStyle w:val="ConsPlusNonformat"/>
        <w:jc w:val="both"/>
      </w:pPr>
      <w:r>
        <w:t xml:space="preserve">    2)  справка  о должностях, периоды службы (работы) в которых включаются</w:t>
      </w:r>
    </w:p>
    <w:p w:rsidR="00CF5171" w:rsidRDefault="00CF5171">
      <w:pPr>
        <w:pStyle w:val="ConsPlusNonformat"/>
        <w:jc w:val="both"/>
      </w:pPr>
      <w:r>
        <w:lastRenderedPageBreak/>
        <w:t>в стаж муниципальной службы для назначения пенсии за выслугу лет;</w:t>
      </w:r>
    </w:p>
    <w:p w:rsidR="00CF5171" w:rsidRDefault="00CF5171">
      <w:pPr>
        <w:pStyle w:val="ConsPlusNonformat"/>
        <w:jc w:val="both"/>
      </w:pPr>
      <w:r>
        <w:t xml:space="preserve">    3)   справка   о   размере   среднемесячного  заработка  муниципального</w:t>
      </w:r>
    </w:p>
    <w:p w:rsidR="00CF5171" w:rsidRDefault="00CF5171">
      <w:pPr>
        <w:pStyle w:val="ConsPlusNonformat"/>
        <w:jc w:val="both"/>
      </w:pPr>
      <w:r>
        <w:t>служащего  за последние 12 полных месяцев непосредственно перед увольнением</w:t>
      </w:r>
    </w:p>
    <w:p w:rsidR="00CF5171" w:rsidRDefault="00CF5171">
      <w:pPr>
        <w:pStyle w:val="ConsPlusNonformat"/>
        <w:jc w:val="both"/>
      </w:pPr>
      <w:r>
        <w:t>с  муниципальной  службы  либо  день  достижения возраста, дающего право на</w:t>
      </w:r>
    </w:p>
    <w:p w:rsidR="00CF5171" w:rsidRDefault="00CF5171">
      <w:pPr>
        <w:pStyle w:val="ConsPlusNonformat"/>
        <w:jc w:val="both"/>
      </w:pPr>
      <w:r>
        <w:t>трудовую пенсию по старости (инвалидности);</w:t>
      </w:r>
    </w:p>
    <w:p w:rsidR="00CF5171" w:rsidRDefault="00CF5171">
      <w:pPr>
        <w:pStyle w:val="ConsPlusNonformat"/>
        <w:jc w:val="both"/>
      </w:pPr>
      <w:r>
        <w:t xml:space="preserve">    4) копия трудовой книжки;</w:t>
      </w:r>
    </w:p>
    <w:p w:rsidR="00CF5171" w:rsidRDefault="00CF5171">
      <w:pPr>
        <w:pStyle w:val="ConsPlusNonformat"/>
        <w:jc w:val="both"/>
      </w:pPr>
      <w:r>
        <w:t xml:space="preserve">    5)  документы,  подтверждающие периоды, включаемые в стаж муниципальной</w:t>
      </w:r>
    </w:p>
    <w:p w:rsidR="00CF5171" w:rsidRDefault="00CF5171">
      <w:pPr>
        <w:pStyle w:val="ConsPlusNonformat"/>
        <w:jc w:val="both"/>
      </w:pPr>
      <w:r>
        <w:t>службы для назначения пенсии за выслугу лет, в том числе:</w:t>
      </w:r>
    </w:p>
    <w:p w:rsidR="00CF5171" w:rsidRDefault="00CF5171">
      <w:pPr>
        <w:pStyle w:val="ConsPlusNonformat"/>
        <w:jc w:val="both"/>
      </w:pPr>
      <w:r>
        <w:t xml:space="preserve">    - копия военного билета;</w:t>
      </w:r>
    </w:p>
    <w:p w:rsidR="00CF5171" w:rsidRDefault="00CF5171">
      <w:pPr>
        <w:pStyle w:val="ConsPlusNonformat"/>
        <w:jc w:val="both"/>
      </w:pPr>
      <w:r>
        <w:t xml:space="preserve">    -  выписка  из  решения  о  зачете  в  стаж  муниципальной  службы иных</w:t>
      </w:r>
    </w:p>
    <w:p w:rsidR="00CF5171" w:rsidRDefault="00CF5171">
      <w:pPr>
        <w:pStyle w:val="ConsPlusNonformat"/>
        <w:jc w:val="both"/>
      </w:pPr>
      <w:r>
        <w:t>периодов работы (службы);</w:t>
      </w:r>
    </w:p>
    <w:p w:rsidR="00CF5171" w:rsidRDefault="00CF5171">
      <w:pPr>
        <w:pStyle w:val="ConsPlusNonformat"/>
        <w:jc w:val="both"/>
      </w:pPr>
      <w:r>
        <w:t xml:space="preserve">    - другие документы, подтверждающие стаж муниципальной службы (работы).</w:t>
      </w:r>
    </w:p>
    <w:p w:rsidR="00CF5171" w:rsidRDefault="00CF5171">
      <w:pPr>
        <w:pStyle w:val="ConsPlusNonformat"/>
        <w:jc w:val="both"/>
      </w:pPr>
    </w:p>
    <w:p w:rsidR="00CF5171" w:rsidRDefault="00CF5171">
      <w:pPr>
        <w:pStyle w:val="ConsPlusNonformat"/>
        <w:jc w:val="both"/>
      </w:pPr>
      <w:r>
        <w:t>"__" ___________ ____ г.    ___________________</w:t>
      </w:r>
    </w:p>
    <w:p w:rsidR="00CF5171" w:rsidRDefault="00CF5171">
      <w:pPr>
        <w:pStyle w:val="ConsPlusNonformat"/>
        <w:jc w:val="both"/>
      </w:pPr>
      <w:r>
        <w:t xml:space="preserve">                            (подпись заявителя)</w:t>
      </w:r>
    </w:p>
    <w:p w:rsidR="00CF5171" w:rsidRDefault="00CF5171">
      <w:pPr>
        <w:pStyle w:val="ConsPlusNonformat"/>
        <w:jc w:val="both"/>
      </w:pPr>
    </w:p>
    <w:p w:rsidR="00CF5171" w:rsidRDefault="00CF5171">
      <w:pPr>
        <w:pStyle w:val="ConsPlusNonformat"/>
        <w:jc w:val="both"/>
      </w:pPr>
      <w:bookmarkStart w:id="11" w:name="P613"/>
      <w:bookmarkEnd w:id="11"/>
      <w:r>
        <w:t xml:space="preserve">                           Расписка-уведомление</w:t>
      </w:r>
    </w:p>
    <w:p w:rsidR="00CF5171" w:rsidRDefault="00CF5171">
      <w:pPr>
        <w:pStyle w:val="ConsPlusNonformat"/>
        <w:jc w:val="both"/>
      </w:pPr>
    </w:p>
    <w:p w:rsidR="00CF5171" w:rsidRDefault="00CF5171">
      <w:pPr>
        <w:pStyle w:val="ConsPlusNonformat"/>
        <w:jc w:val="both"/>
      </w:pPr>
      <w:r>
        <w:t xml:space="preserve">    Заявление гр. _________________________________________________________</w:t>
      </w:r>
    </w:p>
    <w:p w:rsidR="00CF5171" w:rsidRDefault="00CF51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3061"/>
        <w:gridCol w:w="2948"/>
      </w:tblGrid>
      <w:tr w:rsidR="00CF5171">
        <w:tc>
          <w:tcPr>
            <w:tcW w:w="3061" w:type="dxa"/>
            <w:vMerge w:val="restart"/>
          </w:tcPr>
          <w:p w:rsidR="00CF5171" w:rsidRDefault="00CF5171">
            <w:pPr>
              <w:pStyle w:val="ConsPlusNormal"/>
              <w:jc w:val="center"/>
            </w:pPr>
            <w:r>
              <w:t>Регистрационный номер заявления</w:t>
            </w:r>
          </w:p>
        </w:tc>
        <w:tc>
          <w:tcPr>
            <w:tcW w:w="6009" w:type="dxa"/>
            <w:gridSpan w:val="2"/>
          </w:tcPr>
          <w:p w:rsidR="00CF5171" w:rsidRDefault="00CF5171">
            <w:pPr>
              <w:pStyle w:val="ConsPlusNormal"/>
              <w:jc w:val="center"/>
            </w:pPr>
            <w:r>
              <w:t>Инициалы, фамилия и должность специалиста, принявшего документы</w:t>
            </w:r>
          </w:p>
        </w:tc>
      </w:tr>
      <w:tr w:rsidR="00CF5171">
        <w:tc>
          <w:tcPr>
            <w:tcW w:w="3061" w:type="dxa"/>
            <w:vMerge/>
          </w:tcPr>
          <w:p w:rsidR="00CF5171" w:rsidRDefault="00CF5171">
            <w:pPr>
              <w:pStyle w:val="ConsPlusNormal"/>
            </w:pPr>
          </w:p>
        </w:tc>
        <w:tc>
          <w:tcPr>
            <w:tcW w:w="3061" w:type="dxa"/>
          </w:tcPr>
          <w:p w:rsidR="00CF5171" w:rsidRDefault="00CF5171">
            <w:pPr>
              <w:pStyle w:val="ConsPlusNormal"/>
              <w:jc w:val="center"/>
            </w:pPr>
            <w:r>
              <w:t>Дата приема заявления</w:t>
            </w:r>
          </w:p>
        </w:tc>
        <w:tc>
          <w:tcPr>
            <w:tcW w:w="2948" w:type="dxa"/>
          </w:tcPr>
          <w:p w:rsidR="00CF5171" w:rsidRDefault="00CF5171">
            <w:pPr>
              <w:pStyle w:val="ConsPlusNormal"/>
              <w:jc w:val="center"/>
            </w:pPr>
            <w:r>
              <w:t>Подпись специалиста</w:t>
            </w:r>
          </w:p>
        </w:tc>
      </w:tr>
      <w:tr w:rsidR="00CF5171">
        <w:tc>
          <w:tcPr>
            <w:tcW w:w="3061" w:type="dxa"/>
          </w:tcPr>
          <w:p w:rsidR="00CF5171" w:rsidRDefault="00CF5171">
            <w:pPr>
              <w:pStyle w:val="ConsPlusNormal"/>
              <w:jc w:val="both"/>
            </w:pPr>
          </w:p>
        </w:tc>
        <w:tc>
          <w:tcPr>
            <w:tcW w:w="3061" w:type="dxa"/>
          </w:tcPr>
          <w:p w:rsidR="00CF5171" w:rsidRDefault="00CF5171">
            <w:pPr>
              <w:pStyle w:val="ConsPlusNormal"/>
              <w:jc w:val="both"/>
            </w:pPr>
          </w:p>
        </w:tc>
        <w:tc>
          <w:tcPr>
            <w:tcW w:w="2948" w:type="dxa"/>
          </w:tcPr>
          <w:p w:rsidR="00CF5171" w:rsidRDefault="00CF5171">
            <w:pPr>
              <w:pStyle w:val="ConsPlusNormal"/>
              <w:jc w:val="both"/>
            </w:pPr>
          </w:p>
        </w:tc>
      </w:tr>
    </w:tbl>
    <w:p w:rsidR="00CF5171" w:rsidRDefault="00CF5171">
      <w:pPr>
        <w:pStyle w:val="ConsPlusNormal"/>
        <w:ind w:firstLine="540"/>
        <w:jc w:val="both"/>
      </w:pPr>
    </w:p>
    <w:p w:rsidR="00CF5171" w:rsidRDefault="00CF5171">
      <w:pPr>
        <w:pStyle w:val="ConsPlusNormal"/>
        <w:jc w:val="center"/>
      </w:pPr>
      <w:r>
        <w:t>____________________________________________________________</w:t>
      </w:r>
    </w:p>
    <w:p w:rsidR="00CF5171" w:rsidRDefault="00CF5171">
      <w:pPr>
        <w:pStyle w:val="ConsPlusNormal"/>
        <w:jc w:val="center"/>
      </w:pPr>
      <w:r>
        <w:t>(линия отреза)</w:t>
      </w:r>
    </w:p>
    <w:p w:rsidR="00CF5171" w:rsidRDefault="00CF5171">
      <w:pPr>
        <w:pStyle w:val="ConsPlusNormal"/>
        <w:ind w:firstLine="540"/>
        <w:jc w:val="both"/>
      </w:pPr>
    </w:p>
    <w:p w:rsidR="00CF5171" w:rsidRDefault="00CF5171">
      <w:pPr>
        <w:pStyle w:val="ConsPlusNormal"/>
        <w:jc w:val="center"/>
      </w:pPr>
      <w:r>
        <w:t>Расписка-уведомление</w:t>
      </w:r>
    </w:p>
    <w:p w:rsidR="00CF5171" w:rsidRDefault="00CF5171">
      <w:pPr>
        <w:pStyle w:val="ConsPlusNormal"/>
        <w:ind w:firstLine="540"/>
        <w:jc w:val="both"/>
      </w:pPr>
    </w:p>
    <w:p w:rsidR="00CF5171" w:rsidRDefault="00CF5171">
      <w:pPr>
        <w:pStyle w:val="ConsPlusNormal"/>
        <w:ind w:firstLine="540"/>
        <w:jc w:val="both"/>
      </w:pPr>
      <w:r>
        <w:t>Заявление гр. _________________________________________________________</w:t>
      </w:r>
    </w:p>
    <w:p w:rsidR="00CF5171" w:rsidRDefault="00CF51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3061"/>
        <w:gridCol w:w="2948"/>
      </w:tblGrid>
      <w:tr w:rsidR="00CF5171">
        <w:tc>
          <w:tcPr>
            <w:tcW w:w="3061" w:type="dxa"/>
            <w:vMerge w:val="restart"/>
          </w:tcPr>
          <w:p w:rsidR="00CF5171" w:rsidRDefault="00CF5171">
            <w:pPr>
              <w:pStyle w:val="ConsPlusNormal"/>
              <w:jc w:val="center"/>
            </w:pPr>
            <w:r>
              <w:t>Регистрационный номер заявления</w:t>
            </w:r>
          </w:p>
        </w:tc>
        <w:tc>
          <w:tcPr>
            <w:tcW w:w="6009" w:type="dxa"/>
            <w:gridSpan w:val="2"/>
          </w:tcPr>
          <w:p w:rsidR="00CF5171" w:rsidRDefault="00CF5171">
            <w:pPr>
              <w:pStyle w:val="ConsPlusNormal"/>
              <w:jc w:val="center"/>
            </w:pPr>
            <w:r>
              <w:t>Инициалы, фамилия и должность специалиста, принявшего документы</w:t>
            </w:r>
          </w:p>
        </w:tc>
      </w:tr>
      <w:tr w:rsidR="00CF5171">
        <w:tc>
          <w:tcPr>
            <w:tcW w:w="3061" w:type="dxa"/>
            <w:vMerge/>
          </w:tcPr>
          <w:p w:rsidR="00CF5171" w:rsidRDefault="00CF5171">
            <w:pPr>
              <w:pStyle w:val="ConsPlusNormal"/>
            </w:pPr>
          </w:p>
        </w:tc>
        <w:tc>
          <w:tcPr>
            <w:tcW w:w="3061" w:type="dxa"/>
          </w:tcPr>
          <w:p w:rsidR="00CF5171" w:rsidRDefault="00CF5171">
            <w:pPr>
              <w:pStyle w:val="ConsPlusNormal"/>
              <w:jc w:val="center"/>
            </w:pPr>
            <w:r>
              <w:t>Дата приема заявления</w:t>
            </w:r>
          </w:p>
        </w:tc>
        <w:tc>
          <w:tcPr>
            <w:tcW w:w="2948" w:type="dxa"/>
          </w:tcPr>
          <w:p w:rsidR="00CF5171" w:rsidRDefault="00CF5171">
            <w:pPr>
              <w:pStyle w:val="ConsPlusNormal"/>
              <w:jc w:val="center"/>
            </w:pPr>
            <w:r>
              <w:t>Подпись специалиста</w:t>
            </w:r>
          </w:p>
        </w:tc>
      </w:tr>
      <w:tr w:rsidR="00CF5171">
        <w:tc>
          <w:tcPr>
            <w:tcW w:w="3061" w:type="dxa"/>
          </w:tcPr>
          <w:p w:rsidR="00CF5171" w:rsidRDefault="00CF5171">
            <w:pPr>
              <w:pStyle w:val="ConsPlusNormal"/>
              <w:jc w:val="both"/>
            </w:pPr>
          </w:p>
        </w:tc>
        <w:tc>
          <w:tcPr>
            <w:tcW w:w="3061" w:type="dxa"/>
          </w:tcPr>
          <w:p w:rsidR="00CF5171" w:rsidRDefault="00CF5171">
            <w:pPr>
              <w:pStyle w:val="ConsPlusNormal"/>
              <w:jc w:val="both"/>
            </w:pPr>
          </w:p>
        </w:tc>
        <w:tc>
          <w:tcPr>
            <w:tcW w:w="2948" w:type="dxa"/>
          </w:tcPr>
          <w:p w:rsidR="00CF5171" w:rsidRDefault="00CF5171">
            <w:pPr>
              <w:pStyle w:val="ConsPlusNormal"/>
              <w:jc w:val="both"/>
            </w:pPr>
          </w:p>
        </w:tc>
      </w:tr>
    </w:tbl>
    <w:p w:rsidR="00CF5171" w:rsidRDefault="00CF5171">
      <w:pPr>
        <w:pStyle w:val="ConsPlusNormal"/>
        <w:ind w:firstLine="540"/>
        <w:jc w:val="both"/>
      </w:pPr>
    </w:p>
    <w:p w:rsidR="00CF5171" w:rsidRDefault="00CF5171">
      <w:pPr>
        <w:pStyle w:val="ConsPlusNormal"/>
        <w:ind w:firstLine="540"/>
        <w:jc w:val="both"/>
      </w:pPr>
    </w:p>
    <w:p w:rsidR="00CF5171" w:rsidRDefault="00CF5171">
      <w:pPr>
        <w:pStyle w:val="ConsPlusNormal"/>
        <w:ind w:firstLine="540"/>
        <w:jc w:val="both"/>
      </w:pPr>
    </w:p>
    <w:p w:rsidR="00CF5171" w:rsidRDefault="00CF5171">
      <w:pPr>
        <w:pStyle w:val="ConsPlusNormal"/>
        <w:ind w:firstLine="540"/>
        <w:jc w:val="both"/>
      </w:pPr>
    </w:p>
    <w:p w:rsidR="00CF5171" w:rsidRDefault="00CF5171">
      <w:pPr>
        <w:pStyle w:val="ConsPlusNormal"/>
        <w:ind w:firstLine="540"/>
        <w:jc w:val="both"/>
      </w:pPr>
    </w:p>
    <w:p w:rsidR="00CF5171" w:rsidRDefault="00CF5171">
      <w:pPr>
        <w:pStyle w:val="ConsPlusNormal"/>
        <w:ind w:firstLine="540"/>
        <w:jc w:val="both"/>
      </w:pPr>
    </w:p>
    <w:p w:rsidR="00CF5171" w:rsidRDefault="00CF5171">
      <w:pPr>
        <w:pStyle w:val="ConsPlusNormal"/>
        <w:ind w:firstLine="540"/>
        <w:jc w:val="both"/>
      </w:pPr>
    </w:p>
    <w:p w:rsidR="00CF5171" w:rsidRDefault="00CF5171">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CF5171" w:rsidRDefault="00CF5171">
      <w:pPr>
        <w:pStyle w:val="ConsPlusNormal"/>
        <w:ind w:firstLine="540"/>
        <w:jc w:val="both"/>
      </w:pPr>
    </w:p>
    <w:p w:rsidR="00CF5171" w:rsidRPr="00C418E1" w:rsidRDefault="00CF5171">
      <w:pPr>
        <w:pStyle w:val="ConsPlusNormal"/>
        <w:jc w:val="right"/>
        <w:outlineLvl w:val="1"/>
        <w:rPr>
          <w:rFonts w:ascii="Times New Roman" w:hAnsi="Times New Roman" w:cs="Times New Roman"/>
          <w:b/>
          <w:sz w:val="28"/>
          <w:szCs w:val="28"/>
        </w:rPr>
      </w:pPr>
      <w:r w:rsidRPr="00C418E1">
        <w:rPr>
          <w:rFonts w:ascii="Times New Roman" w:hAnsi="Times New Roman" w:cs="Times New Roman"/>
          <w:b/>
          <w:sz w:val="28"/>
          <w:szCs w:val="28"/>
        </w:rPr>
        <w:t xml:space="preserve">Приложение </w:t>
      </w:r>
      <w:r w:rsidR="00C418E1">
        <w:rPr>
          <w:rFonts w:ascii="Times New Roman" w:hAnsi="Times New Roman" w:cs="Times New Roman"/>
          <w:b/>
          <w:sz w:val="28"/>
          <w:szCs w:val="28"/>
        </w:rPr>
        <w:t>№</w:t>
      </w:r>
      <w:r w:rsidR="00F97ED5">
        <w:rPr>
          <w:rFonts w:ascii="Times New Roman" w:hAnsi="Times New Roman" w:cs="Times New Roman"/>
          <w:b/>
          <w:sz w:val="28"/>
          <w:szCs w:val="28"/>
        </w:rPr>
        <w:t xml:space="preserve"> </w:t>
      </w:r>
      <w:r w:rsidR="00C418E1" w:rsidRPr="00C418E1">
        <w:rPr>
          <w:rFonts w:ascii="Times New Roman" w:hAnsi="Times New Roman" w:cs="Times New Roman"/>
          <w:b/>
          <w:sz w:val="28"/>
          <w:szCs w:val="28"/>
        </w:rPr>
        <w:t>2</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к административному регламенту</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предоставления муниципальной услуги по</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установлению и выплате пенсии за выслугу</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лет лицам, замещавшим муниципальные</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должности Борисовского района, и лицам,</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замещавшим должности муниципальной</w:t>
      </w:r>
    </w:p>
    <w:p w:rsidR="00CF5171" w:rsidRDefault="00CF5171">
      <w:pPr>
        <w:pStyle w:val="ConsPlusNormal"/>
        <w:jc w:val="right"/>
      </w:pPr>
      <w:r w:rsidRPr="00C418E1">
        <w:rPr>
          <w:rFonts w:ascii="Times New Roman" w:hAnsi="Times New Roman" w:cs="Times New Roman"/>
          <w:b/>
          <w:sz w:val="28"/>
          <w:szCs w:val="28"/>
        </w:rPr>
        <w:t>службы Борисовского района</w:t>
      </w:r>
    </w:p>
    <w:p w:rsidR="00CF5171" w:rsidRDefault="00CF5171">
      <w:pPr>
        <w:pStyle w:val="ConsPlusNormal"/>
        <w:ind w:firstLine="540"/>
        <w:jc w:val="both"/>
      </w:pPr>
    </w:p>
    <w:p w:rsidR="00CF5171" w:rsidRDefault="00CF5171">
      <w:pPr>
        <w:pStyle w:val="ConsPlusNormal"/>
        <w:jc w:val="center"/>
      </w:pPr>
      <w:bookmarkStart w:id="12" w:name="P672"/>
      <w:bookmarkEnd w:id="12"/>
      <w:r>
        <w:t>ЖУРНАЛ</w:t>
      </w:r>
    </w:p>
    <w:p w:rsidR="00CF5171" w:rsidRDefault="00CF5171">
      <w:pPr>
        <w:pStyle w:val="ConsPlusNormal"/>
        <w:jc w:val="center"/>
      </w:pPr>
      <w:r>
        <w:t>регистрации заявления о назначении (перерасчете)</w:t>
      </w:r>
    </w:p>
    <w:p w:rsidR="00CF5171" w:rsidRDefault="00CF5171">
      <w:pPr>
        <w:pStyle w:val="ConsPlusNormal"/>
        <w:jc w:val="center"/>
      </w:pPr>
      <w:r>
        <w:t>пенсии за выслугу лет и принятия соответствующего решения</w:t>
      </w:r>
    </w:p>
    <w:p w:rsidR="00CF5171" w:rsidRDefault="00CF5171">
      <w:pPr>
        <w:pStyle w:val="ConsPlusNormal"/>
        <w:ind w:firstLine="540"/>
        <w:jc w:val="both"/>
      </w:pPr>
    </w:p>
    <w:p w:rsidR="00CF5171" w:rsidRDefault="00CF5171">
      <w:pPr>
        <w:pStyle w:val="ConsPlusNormal"/>
        <w:sectPr w:rsidR="00CF5171" w:rsidSect="00D77189">
          <w:headerReference w:type="default" r:id="rId12"/>
          <w:pgSz w:w="11906" w:h="16838"/>
          <w:pgMar w:top="851" w:right="851" w:bottom="851" w:left="1701" w:header="283" w:footer="709" w:gutter="0"/>
          <w:pgNumType w:start="3"/>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155"/>
        <w:gridCol w:w="1155"/>
        <w:gridCol w:w="1247"/>
        <w:gridCol w:w="1701"/>
        <w:gridCol w:w="1134"/>
        <w:gridCol w:w="1757"/>
        <w:gridCol w:w="794"/>
        <w:gridCol w:w="850"/>
      </w:tblGrid>
      <w:tr w:rsidR="00CF5171">
        <w:tc>
          <w:tcPr>
            <w:tcW w:w="1155" w:type="dxa"/>
            <w:vMerge w:val="restart"/>
          </w:tcPr>
          <w:p w:rsidR="00CF5171" w:rsidRDefault="00CF5171">
            <w:pPr>
              <w:pStyle w:val="ConsPlusNormal"/>
              <w:jc w:val="center"/>
            </w:pPr>
            <w:r>
              <w:lastRenderedPageBreak/>
              <w:t>Регистрационный номер заявления</w:t>
            </w:r>
          </w:p>
        </w:tc>
        <w:tc>
          <w:tcPr>
            <w:tcW w:w="1155" w:type="dxa"/>
            <w:vMerge w:val="restart"/>
          </w:tcPr>
          <w:p w:rsidR="00CF5171" w:rsidRDefault="00CF5171">
            <w:pPr>
              <w:pStyle w:val="ConsPlusNormal"/>
              <w:jc w:val="center"/>
            </w:pPr>
            <w:r>
              <w:t>Дата приема заявления</w:t>
            </w:r>
          </w:p>
        </w:tc>
        <w:tc>
          <w:tcPr>
            <w:tcW w:w="4103" w:type="dxa"/>
            <w:gridSpan w:val="3"/>
          </w:tcPr>
          <w:p w:rsidR="00CF5171" w:rsidRDefault="00CF5171">
            <w:pPr>
              <w:pStyle w:val="ConsPlusNormal"/>
              <w:jc w:val="center"/>
            </w:pPr>
            <w:r>
              <w:t>Сведения о заявителе</w:t>
            </w:r>
          </w:p>
        </w:tc>
        <w:tc>
          <w:tcPr>
            <w:tcW w:w="4535" w:type="dxa"/>
            <w:gridSpan w:val="4"/>
          </w:tcPr>
          <w:p w:rsidR="00CF5171" w:rsidRDefault="00CF5171">
            <w:pPr>
              <w:pStyle w:val="ConsPlusNormal"/>
              <w:jc w:val="center"/>
            </w:pPr>
            <w:r>
              <w:t>Содержание решения</w:t>
            </w:r>
          </w:p>
        </w:tc>
      </w:tr>
      <w:tr w:rsidR="00CF5171">
        <w:tc>
          <w:tcPr>
            <w:tcW w:w="1155" w:type="dxa"/>
            <w:vMerge/>
          </w:tcPr>
          <w:p w:rsidR="00CF5171" w:rsidRDefault="00CF5171">
            <w:pPr>
              <w:pStyle w:val="ConsPlusNormal"/>
            </w:pPr>
          </w:p>
        </w:tc>
        <w:tc>
          <w:tcPr>
            <w:tcW w:w="1155" w:type="dxa"/>
            <w:vMerge/>
          </w:tcPr>
          <w:p w:rsidR="00CF5171" w:rsidRDefault="00CF5171">
            <w:pPr>
              <w:pStyle w:val="ConsPlusNormal"/>
            </w:pPr>
          </w:p>
        </w:tc>
        <w:tc>
          <w:tcPr>
            <w:tcW w:w="1155" w:type="dxa"/>
            <w:vMerge w:val="restart"/>
          </w:tcPr>
          <w:p w:rsidR="00CF5171" w:rsidRDefault="00CF5171">
            <w:pPr>
              <w:pStyle w:val="ConsPlusNormal"/>
              <w:jc w:val="center"/>
            </w:pPr>
            <w:r>
              <w:t>Дата назначения трудовой пенсии</w:t>
            </w:r>
          </w:p>
        </w:tc>
        <w:tc>
          <w:tcPr>
            <w:tcW w:w="1247" w:type="dxa"/>
            <w:vMerge w:val="restart"/>
          </w:tcPr>
          <w:p w:rsidR="00CF5171" w:rsidRDefault="00CF5171">
            <w:pPr>
              <w:pStyle w:val="ConsPlusNormal"/>
              <w:jc w:val="center"/>
            </w:pPr>
            <w:r>
              <w:t>Фамилия Имя Отчество</w:t>
            </w:r>
          </w:p>
        </w:tc>
        <w:tc>
          <w:tcPr>
            <w:tcW w:w="1701" w:type="dxa"/>
            <w:vMerge w:val="restart"/>
          </w:tcPr>
          <w:p w:rsidR="00CF5171" w:rsidRDefault="00CF5171">
            <w:pPr>
              <w:pStyle w:val="ConsPlusNormal"/>
              <w:jc w:val="center"/>
            </w:pPr>
            <w:r>
              <w:t>Адрес места жительства (фактического проживания)</w:t>
            </w:r>
          </w:p>
        </w:tc>
        <w:tc>
          <w:tcPr>
            <w:tcW w:w="1134" w:type="dxa"/>
            <w:vMerge w:val="restart"/>
          </w:tcPr>
          <w:p w:rsidR="00CF5171" w:rsidRDefault="00CF5171">
            <w:pPr>
              <w:pStyle w:val="ConsPlusNormal"/>
              <w:jc w:val="center"/>
            </w:pPr>
            <w:r>
              <w:t>Дата принятия решения</w:t>
            </w:r>
          </w:p>
        </w:tc>
        <w:tc>
          <w:tcPr>
            <w:tcW w:w="1757" w:type="dxa"/>
            <w:vMerge w:val="restart"/>
          </w:tcPr>
          <w:p w:rsidR="00CF5171" w:rsidRDefault="00CF5171">
            <w:pPr>
              <w:pStyle w:val="ConsPlusNormal"/>
              <w:jc w:val="center"/>
            </w:pPr>
            <w:r>
              <w:t>Размер установленной пенсии за выслугу лет</w:t>
            </w:r>
          </w:p>
        </w:tc>
        <w:tc>
          <w:tcPr>
            <w:tcW w:w="1644" w:type="dxa"/>
            <w:gridSpan w:val="2"/>
          </w:tcPr>
          <w:p w:rsidR="00CF5171" w:rsidRDefault="00CF5171">
            <w:pPr>
              <w:pStyle w:val="ConsPlusNormal"/>
              <w:jc w:val="center"/>
            </w:pPr>
            <w:r>
              <w:t>Срок установления пенсии за выслугу лет</w:t>
            </w:r>
          </w:p>
        </w:tc>
      </w:tr>
      <w:tr w:rsidR="00CF5171">
        <w:tc>
          <w:tcPr>
            <w:tcW w:w="1155" w:type="dxa"/>
            <w:vMerge/>
          </w:tcPr>
          <w:p w:rsidR="00CF5171" w:rsidRDefault="00CF5171">
            <w:pPr>
              <w:pStyle w:val="ConsPlusNormal"/>
            </w:pPr>
          </w:p>
        </w:tc>
        <w:tc>
          <w:tcPr>
            <w:tcW w:w="1155" w:type="dxa"/>
            <w:vMerge/>
          </w:tcPr>
          <w:p w:rsidR="00CF5171" w:rsidRDefault="00CF5171">
            <w:pPr>
              <w:pStyle w:val="ConsPlusNormal"/>
            </w:pPr>
          </w:p>
        </w:tc>
        <w:tc>
          <w:tcPr>
            <w:tcW w:w="1155" w:type="dxa"/>
            <w:vMerge/>
          </w:tcPr>
          <w:p w:rsidR="00CF5171" w:rsidRDefault="00CF5171">
            <w:pPr>
              <w:pStyle w:val="ConsPlusNormal"/>
            </w:pPr>
          </w:p>
        </w:tc>
        <w:tc>
          <w:tcPr>
            <w:tcW w:w="1247" w:type="dxa"/>
            <w:vMerge/>
          </w:tcPr>
          <w:p w:rsidR="00CF5171" w:rsidRDefault="00CF5171">
            <w:pPr>
              <w:pStyle w:val="ConsPlusNormal"/>
            </w:pPr>
          </w:p>
        </w:tc>
        <w:tc>
          <w:tcPr>
            <w:tcW w:w="1701" w:type="dxa"/>
            <w:vMerge/>
          </w:tcPr>
          <w:p w:rsidR="00CF5171" w:rsidRDefault="00CF5171">
            <w:pPr>
              <w:pStyle w:val="ConsPlusNormal"/>
            </w:pPr>
          </w:p>
        </w:tc>
        <w:tc>
          <w:tcPr>
            <w:tcW w:w="1134" w:type="dxa"/>
            <w:vMerge/>
          </w:tcPr>
          <w:p w:rsidR="00CF5171" w:rsidRDefault="00CF5171">
            <w:pPr>
              <w:pStyle w:val="ConsPlusNormal"/>
            </w:pPr>
          </w:p>
        </w:tc>
        <w:tc>
          <w:tcPr>
            <w:tcW w:w="1757" w:type="dxa"/>
            <w:vMerge/>
          </w:tcPr>
          <w:p w:rsidR="00CF5171" w:rsidRDefault="00CF5171">
            <w:pPr>
              <w:pStyle w:val="ConsPlusNormal"/>
            </w:pPr>
          </w:p>
        </w:tc>
        <w:tc>
          <w:tcPr>
            <w:tcW w:w="794" w:type="dxa"/>
          </w:tcPr>
          <w:p w:rsidR="00CF5171" w:rsidRDefault="00CF5171">
            <w:pPr>
              <w:pStyle w:val="ConsPlusNormal"/>
              <w:jc w:val="center"/>
            </w:pPr>
            <w:r>
              <w:t>с</w:t>
            </w:r>
          </w:p>
        </w:tc>
        <w:tc>
          <w:tcPr>
            <w:tcW w:w="850" w:type="dxa"/>
          </w:tcPr>
          <w:p w:rsidR="00CF5171" w:rsidRDefault="00CF5171">
            <w:pPr>
              <w:pStyle w:val="ConsPlusNormal"/>
              <w:jc w:val="center"/>
            </w:pPr>
            <w:r>
              <w:t>по</w:t>
            </w:r>
          </w:p>
        </w:tc>
      </w:tr>
      <w:tr w:rsidR="00CF5171">
        <w:tc>
          <w:tcPr>
            <w:tcW w:w="1155" w:type="dxa"/>
          </w:tcPr>
          <w:p w:rsidR="00CF5171" w:rsidRDefault="00CF5171">
            <w:pPr>
              <w:pStyle w:val="ConsPlusNormal"/>
              <w:jc w:val="center"/>
            </w:pPr>
            <w:r>
              <w:t>1</w:t>
            </w:r>
          </w:p>
        </w:tc>
        <w:tc>
          <w:tcPr>
            <w:tcW w:w="1155" w:type="dxa"/>
          </w:tcPr>
          <w:p w:rsidR="00CF5171" w:rsidRDefault="00CF5171">
            <w:pPr>
              <w:pStyle w:val="ConsPlusNormal"/>
              <w:jc w:val="center"/>
            </w:pPr>
            <w:r>
              <w:t>2</w:t>
            </w:r>
          </w:p>
        </w:tc>
        <w:tc>
          <w:tcPr>
            <w:tcW w:w="1155" w:type="dxa"/>
          </w:tcPr>
          <w:p w:rsidR="00CF5171" w:rsidRDefault="00CF5171">
            <w:pPr>
              <w:pStyle w:val="ConsPlusNormal"/>
              <w:jc w:val="center"/>
            </w:pPr>
            <w:r>
              <w:t>3</w:t>
            </w:r>
          </w:p>
        </w:tc>
        <w:tc>
          <w:tcPr>
            <w:tcW w:w="1247" w:type="dxa"/>
          </w:tcPr>
          <w:p w:rsidR="00CF5171" w:rsidRDefault="00CF5171">
            <w:pPr>
              <w:pStyle w:val="ConsPlusNormal"/>
              <w:jc w:val="center"/>
            </w:pPr>
            <w:r>
              <w:t>4</w:t>
            </w:r>
          </w:p>
        </w:tc>
        <w:tc>
          <w:tcPr>
            <w:tcW w:w="1701" w:type="dxa"/>
          </w:tcPr>
          <w:p w:rsidR="00CF5171" w:rsidRDefault="00CF5171">
            <w:pPr>
              <w:pStyle w:val="ConsPlusNormal"/>
              <w:jc w:val="center"/>
            </w:pPr>
            <w:r>
              <w:t>5</w:t>
            </w:r>
          </w:p>
        </w:tc>
        <w:tc>
          <w:tcPr>
            <w:tcW w:w="1134" w:type="dxa"/>
          </w:tcPr>
          <w:p w:rsidR="00CF5171" w:rsidRDefault="00CF5171">
            <w:pPr>
              <w:pStyle w:val="ConsPlusNormal"/>
              <w:jc w:val="center"/>
            </w:pPr>
            <w:r>
              <w:t>6</w:t>
            </w:r>
          </w:p>
        </w:tc>
        <w:tc>
          <w:tcPr>
            <w:tcW w:w="1757" w:type="dxa"/>
          </w:tcPr>
          <w:p w:rsidR="00CF5171" w:rsidRDefault="00CF5171">
            <w:pPr>
              <w:pStyle w:val="ConsPlusNormal"/>
              <w:jc w:val="center"/>
            </w:pPr>
            <w:r>
              <w:t>7</w:t>
            </w:r>
          </w:p>
        </w:tc>
        <w:tc>
          <w:tcPr>
            <w:tcW w:w="794" w:type="dxa"/>
          </w:tcPr>
          <w:p w:rsidR="00CF5171" w:rsidRDefault="00CF5171">
            <w:pPr>
              <w:pStyle w:val="ConsPlusNormal"/>
              <w:jc w:val="center"/>
            </w:pPr>
            <w:r>
              <w:t>8</w:t>
            </w:r>
          </w:p>
        </w:tc>
        <w:tc>
          <w:tcPr>
            <w:tcW w:w="850" w:type="dxa"/>
          </w:tcPr>
          <w:p w:rsidR="00CF5171" w:rsidRDefault="00CF5171">
            <w:pPr>
              <w:pStyle w:val="ConsPlusNormal"/>
              <w:jc w:val="center"/>
            </w:pPr>
            <w:r>
              <w:t>9</w:t>
            </w:r>
          </w:p>
        </w:tc>
      </w:tr>
      <w:tr w:rsidR="00CF5171">
        <w:tc>
          <w:tcPr>
            <w:tcW w:w="1155" w:type="dxa"/>
          </w:tcPr>
          <w:p w:rsidR="00CF5171" w:rsidRDefault="00CF5171">
            <w:pPr>
              <w:pStyle w:val="ConsPlusNormal"/>
              <w:jc w:val="both"/>
            </w:pPr>
          </w:p>
        </w:tc>
        <w:tc>
          <w:tcPr>
            <w:tcW w:w="1155" w:type="dxa"/>
          </w:tcPr>
          <w:p w:rsidR="00CF5171" w:rsidRDefault="00CF5171">
            <w:pPr>
              <w:pStyle w:val="ConsPlusNormal"/>
              <w:jc w:val="both"/>
            </w:pPr>
          </w:p>
        </w:tc>
        <w:tc>
          <w:tcPr>
            <w:tcW w:w="1155" w:type="dxa"/>
          </w:tcPr>
          <w:p w:rsidR="00CF5171" w:rsidRDefault="00CF5171">
            <w:pPr>
              <w:pStyle w:val="ConsPlusNormal"/>
              <w:jc w:val="both"/>
            </w:pPr>
          </w:p>
        </w:tc>
        <w:tc>
          <w:tcPr>
            <w:tcW w:w="1247" w:type="dxa"/>
          </w:tcPr>
          <w:p w:rsidR="00CF5171" w:rsidRDefault="00CF5171">
            <w:pPr>
              <w:pStyle w:val="ConsPlusNormal"/>
              <w:jc w:val="both"/>
            </w:pPr>
          </w:p>
        </w:tc>
        <w:tc>
          <w:tcPr>
            <w:tcW w:w="1701" w:type="dxa"/>
          </w:tcPr>
          <w:p w:rsidR="00CF5171" w:rsidRDefault="00CF5171">
            <w:pPr>
              <w:pStyle w:val="ConsPlusNormal"/>
              <w:jc w:val="both"/>
            </w:pPr>
          </w:p>
        </w:tc>
        <w:tc>
          <w:tcPr>
            <w:tcW w:w="1134" w:type="dxa"/>
          </w:tcPr>
          <w:p w:rsidR="00CF5171" w:rsidRDefault="00CF5171">
            <w:pPr>
              <w:pStyle w:val="ConsPlusNormal"/>
              <w:jc w:val="both"/>
            </w:pPr>
          </w:p>
        </w:tc>
        <w:tc>
          <w:tcPr>
            <w:tcW w:w="1757" w:type="dxa"/>
          </w:tcPr>
          <w:p w:rsidR="00CF5171" w:rsidRDefault="00CF5171">
            <w:pPr>
              <w:pStyle w:val="ConsPlusNormal"/>
              <w:jc w:val="both"/>
            </w:pPr>
          </w:p>
        </w:tc>
        <w:tc>
          <w:tcPr>
            <w:tcW w:w="794" w:type="dxa"/>
          </w:tcPr>
          <w:p w:rsidR="00CF5171" w:rsidRDefault="00CF5171">
            <w:pPr>
              <w:pStyle w:val="ConsPlusNormal"/>
              <w:jc w:val="both"/>
            </w:pPr>
          </w:p>
        </w:tc>
        <w:tc>
          <w:tcPr>
            <w:tcW w:w="850" w:type="dxa"/>
          </w:tcPr>
          <w:p w:rsidR="00CF5171" w:rsidRDefault="00CF5171">
            <w:pPr>
              <w:pStyle w:val="ConsPlusNormal"/>
              <w:jc w:val="both"/>
            </w:pPr>
          </w:p>
        </w:tc>
      </w:tr>
    </w:tbl>
    <w:p w:rsidR="00CF5171" w:rsidRDefault="00CF5171">
      <w:pPr>
        <w:pStyle w:val="ConsPlusNormal"/>
        <w:sectPr w:rsidR="00CF5171">
          <w:pgSz w:w="16838" w:h="11905" w:orient="landscape"/>
          <w:pgMar w:top="1701" w:right="1134" w:bottom="850" w:left="1134" w:header="0" w:footer="0" w:gutter="0"/>
          <w:cols w:space="720"/>
          <w:titlePg/>
        </w:sectPr>
      </w:pPr>
    </w:p>
    <w:p w:rsidR="00CF5171" w:rsidRDefault="00CF5171">
      <w:pPr>
        <w:pStyle w:val="ConsPlusNormal"/>
        <w:ind w:firstLine="540"/>
        <w:jc w:val="both"/>
      </w:pPr>
    </w:p>
    <w:p w:rsidR="00CF5171" w:rsidRPr="00C418E1" w:rsidRDefault="00C418E1">
      <w:pPr>
        <w:pStyle w:val="ConsPlusNormal"/>
        <w:jc w:val="right"/>
        <w:outlineLvl w:val="1"/>
        <w:rPr>
          <w:rFonts w:ascii="Times New Roman" w:hAnsi="Times New Roman" w:cs="Times New Roman"/>
          <w:b/>
          <w:sz w:val="28"/>
          <w:szCs w:val="28"/>
        </w:rPr>
      </w:pPr>
      <w:r w:rsidRPr="00C418E1">
        <w:rPr>
          <w:rFonts w:ascii="Times New Roman" w:hAnsi="Times New Roman" w:cs="Times New Roman"/>
          <w:b/>
          <w:sz w:val="28"/>
          <w:szCs w:val="28"/>
        </w:rPr>
        <w:t>Приложение № 3</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к административному регламенту</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предоставления муниципальной услуги по</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установлению и выплате пенсии за выслугу</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лет лицам, замещавшим муниципальные</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должности Борисовского района, и лицам,</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замещавшим должности муниципальной</w:t>
      </w:r>
    </w:p>
    <w:p w:rsidR="00CF5171" w:rsidRPr="00C418E1" w:rsidRDefault="00CF5171">
      <w:pPr>
        <w:pStyle w:val="ConsPlusNormal"/>
        <w:jc w:val="right"/>
        <w:rPr>
          <w:rFonts w:ascii="Times New Roman" w:hAnsi="Times New Roman" w:cs="Times New Roman"/>
          <w:b/>
          <w:sz w:val="28"/>
          <w:szCs w:val="28"/>
        </w:rPr>
      </w:pPr>
      <w:r w:rsidRPr="00C418E1">
        <w:rPr>
          <w:rFonts w:ascii="Times New Roman" w:hAnsi="Times New Roman" w:cs="Times New Roman"/>
          <w:b/>
          <w:sz w:val="28"/>
          <w:szCs w:val="28"/>
        </w:rPr>
        <w:t>службы Борисовского района</w:t>
      </w:r>
    </w:p>
    <w:p w:rsidR="00CF5171" w:rsidRDefault="00CF5171">
      <w:pPr>
        <w:pStyle w:val="ConsPlusNormal"/>
        <w:spacing w:after="1"/>
      </w:pPr>
    </w:p>
    <w:p w:rsidR="00CF5171" w:rsidRDefault="00CF5171" w:rsidP="00C418E1">
      <w:pPr>
        <w:pStyle w:val="ConsPlusNormal"/>
        <w:jc w:val="both"/>
      </w:pPr>
    </w:p>
    <w:p w:rsidR="00CF5171" w:rsidRDefault="00CF5171">
      <w:pPr>
        <w:pStyle w:val="ConsPlusNormal"/>
        <w:jc w:val="center"/>
      </w:pPr>
      <w:bookmarkStart w:id="13" w:name="P723"/>
      <w:bookmarkEnd w:id="13"/>
      <w:r>
        <w:t>УВЕДОМЛЕНИЕ</w:t>
      </w:r>
    </w:p>
    <w:p w:rsidR="00CF5171" w:rsidRDefault="00CF5171">
      <w:pPr>
        <w:pStyle w:val="ConsPlusNormal"/>
        <w:ind w:firstLine="540"/>
        <w:jc w:val="both"/>
      </w:pPr>
    </w:p>
    <w:p w:rsidR="00CF5171" w:rsidRDefault="00CF5171">
      <w:pPr>
        <w:pStyle w:val="ConsPlusNormal"/>
        <w:ind w:firstLine="540"/>
        <w:jc w:val="both"/>
      </w:pPr>
      <w:r>
        <w:t xml:space="preserve">"__" _________ 20___ г. </w:t>
      </w:r>
      <w:r w:rsidR="00F97ED5">
        <w:tab/>
      </w:r>
      <w:r w:rsidR="00F97ED5">
        <w:tab/>
      </w:r>
      <w:r w:rsidR="00F97ED5">
        <w:tab/>
      </w:r>
      <w:r w:rsidR="00F97ED5">
        <w:tab/>
      </w:r>
      <w:r>
        <w:t>N _____</w:t>
      </w:r>
    </w:p>
    <w:p w:rsidR="00CF5171" w:rsidRDefault="00CF5171">
      <w:pPr>
        <w:pStyle w:val="ConsPlusNormal"/>
        <w:ind w:firstLine="540"/>
        <w:jc w:val="both"/>
      </w:pPr>
    </w:p>
    <w:p w:rsidR="00CF5171" w:rsidRDefault="00CF5171">
      <w:pPr>
        <w:pStyle w:val="ConsPlusNormal"/>
        <w:ind w:firstLine="540"/>
        <w:jc w:val="both"/>
      </w:pPr>
      <w:r>
        <w:t>Уважаемый(ая) _________________________________________________!</w:t>
      </w:r>
    </w:p>
    <w:p w:rsidR="00CF5171" w:rsidRDefault="00CF5171">
      <w:pPr>
        <w:pStyle w:val="ConsPlusNormal"/>
        <w:ind w:firstLine="540"/>
        <w:jc w:val="both"/>
      </w:pPr>
    </w:p>
    <w:p w:rsidR="00CF5171" w:rsidRDefault="00CF5171">
      <w:pPr>
        <w:pStyle w:val="ConsPlusNormal"/>
        <w:ind w:firstLine="540"/>
        <w:jc w:val="both"/>
      </w:pPr>
      <w:r>
        <w:t>Управление социальной защиты населения администрации Борисовского района сообщает, что с "___" _______ 20___ года Вам назначена пенсия за выслугу лет в размере ______________ рублей, составляющая суммарно с учетом государственной пенсии ___________ (рублей).</w:t>
      </w:r>
    </w:p>
    <w:p w:rsidR="00CF5171" w:rsidRDefault="00CF5171">
      <w:pPr>
        <w:pStyle w:val="ConsPlusNormal"/>
        <w:ind w:firstLine="540"/>
        <w:jc w:val="both"/>
      </w:pPr>
    </w:p>
    <w:p w:rsidR="00CF5171" w:rsidRDefault="00CF5171">
      <w:pPr>
        <w:pStyle w:val="ConsPlusNonformat"/>
        <w:jc w:val="both"/>
      </w:pPr>
      <w:r>
        <w:t>Начальник управления _________________ инициалы, фамилия</w:t>
      </w:r>
    </w:p>
    <w:p w:rsidR="00CF5171" w:rsidRDefault="00CF5171">
      <w:pPr>
        <w:pStyle w:val="ConsPlusNonformat"/>
        <w:jc w:val="both"/>
      </w:pPr>
      <w:r>
        <w:t xml:space="preserve">                         (подпись)</w:t>
      </w:r>
    </w:p>
    <w:p w:rsidR="00CF5171" w:rsidRDefault="00CF5171">
      <w:pPr>
        <w:pStyle w:val="ConsPlusNormal"/>
        <w:ind w:firstLine="540"/>
        <w:jc w:val="both"/>
      </w:pPr>
    </w:p>
    <w:p w:rsidR="00CF5171" w:rsidRDefault="00CF5171">
      <w:pPr>
        <w:pStyle w:val="ConsPlusNormal"/>
        <w:ind w:firstLine="540"/>
        <w:jc w:val="both"/>
      </w:pPr>
    </w:p>
    <w:p w:rsidR="00CF5171" w:rsidRDefault="00CF5171">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CF5171" w:rsidRDefault="00CF5171">
      <w:pPr>
        <w:pStyle w:val="ConsPlusNormal"/>
        <w:ind w:firstLine="540"/>
        <w:jc w:val="both"/>
      </w:pPr>
    </w:p>
    <w:p w:rsidR="00CF5171" w:rsidRDefault="00CF5171">
      <w:pPr>
        <w:pStyle w:val="ConsPlusNormal"/>
        <w:ind w:firstLine="540"/>
        <w:jc w:val="both"/>
      </w:pPr>
    </w:p>
    <w:p w:rsidR="00CF5171" w:rsidRPr="0024489E" w:rsidRDefault="00C418E1">
      <w:pPr>
        <w:pStyle w:val="ConsPlusNormal"/>
        <w:jc w:val="right"/>
        <w:outlineLvl w:val="1"/>
        <w:rPr>
          <w:rFonts w:ascii="Times New Roman" w:hAnsi="Times New Roman" w:cs="Times New Roman"/>
          <w:b/>
          <w:sz w:val="28"/>
          <w:szCs w:val="28"/>
        </w:rPr>
      </w:pPr>
      <w:r w:rsidRPr="0024489E">
        <w:rPr>
          <w:rFonts w:ascii="Times New Roman" w:hAnsi="Times New Roman" w:cs="Times New Roman"/>
          <w:b/>
          <w:sz w:val="28"/>
          <w:szCs w:val="28"/>
        </w:rPr>
        <w:lastRenderedPageBreak/>
        <w:t xml:space="preserve">Приложение </w:t>
      </w:r>
      <w:r w:rsidR="00701D21">
        <w:rPr>
          <w:rFonts w:ascii="Times New Roman" w:hAnsi="Times New Roman" w:cs="Times New Roman"/>
          <w:b/>
          <w:sz w:val="28"/>
          <w:szCs w:val="28"/>
        </w:rPr>
        <w:t>№</w:t>
      </w:r>
      <w:r w:rsidRPr="0024489E">
        <w:rPr>
          <w:rFonts w:ascii="Times New Roman" w:hAnsi="Times New Roman" w:cs="Times New Roman"/>
          <w:b/>
          <w:sz w:val="28"/>
          <w:szCs w:val="28"/>
        </w:rPr>
        <w:t xml:space="preserve"> 4</w:t>
      </w:r>
    </w:p>
    <w:p w:rsidR="00CF5171" w:rsidRPr="0024489E" w:rsidRDefault="00CF5171">
      <w:pPr>
        <w:pStyle w:val="ConsPlusNormal"/>
        <w:jc w:val="right"/>
        <w:rPr>
          <w:rFonts w:ascii="Times New Roman" w:hAnsi="Times New Roman" w:cs="Times New Roman"/>
          <w:b/>
          <w:sz w:val="28"/>
          <w:szCs w:val="28"/>
        </w:rPr>
      </w:pPr>
      <w:r w:rsidRPr="0024489E">
        <w:rPr>
          <w:rFonts w:ascii="Times New Roman" w:hAnsi="Times New Roman" w:cs="Times New Roman"/>
          <w:b/>
          <w:sz w:val="28"/>
          <w:szCs w:val="28"/>
        </w:rPr>
        <w:t>к административному регламенту</w:t>
      </w:r>
    </w:p>
    <w:p w:rsidR="00CF5171" w:rsidRPr="0024489E" w:rsidRDefault="00CF5171">
      <w:pPr>
        <w:pStyle w:val="ConsPlusNormal"/>
        <w:jc w:val="right"/>
        <w:rPr>
          <w:rFonts w:ascii="Times New Roman" w:hAnsi="Times New Roman" w:cs="Times New Roman"/>
          <w:b/>
          <w:sz w:val="28"/>
          <w:szCs w:val="28"/>
        </w:rPr>
      </w:pPr>
      <w:r w:rsidRPr="0024489E">
        <w:rPr>
          <w:rFonts w:ascii="Times New Roman" w:hAnsi="Times New Roman" w:cs="Times New Roman"/>
          <w:b/>
          <w:sz w:val="28"/>
          <w:szCs w:val="28"/>
        </w:rPr>
        <w:t>предоставления муниципальной услуги по</w:t>
      </w:r>
    </w:p>
    <w:p w:rsidR="00CF5171" w:rsidRPr="0024489E" w:rsidRDefault="00CF5171">
      <w:pPr>
        <w:pStyle w:val="ConsPlusNormal"/>
        <w:jc w:val="right"/>
        <w:rPr>
          <w:rFonts w:ascii="Times New Roman" w:hAnsi="Times New Roman" w:cs="Times New Roman"/>
          <w:b/>
          <w:sz w:val="28"/>
          <w:szCs w:val="28"/>
        </w:rPr>
      </w:pPr>
      <w:r w:rsidRPr="0024489E">
        <w:rPr>
          <w:rFonts w:ascii="Times New Roman" w:hAnsi="Times New Roman" w:cs="Times New Roman"/>
          <w:b/>
          <w:sz w:val="28"/>
          <w:szCs w:val="28"/>
        </w:rPr>
        <w:t>установлению и выплате пенсии за выслугу</w:t>
      </w:r>
    </w:p>
    <w:p w:rsidR="00CF5171" w:rsidRPr="0024489E" w:rsidRDefault="00CF5171">
      <w:pPr>
        <w:pStyle w:val="ConsPlusNormal"/>
        <w:jc w:val="right"/>
        <w:rPr>
          <w:rFonts w:ascii="Times New Roman" w:hAnsi="Times New Roman" w:cs="Times New Roman"/>
          <w:b/>
          <w:sz w:val="28"/>
          <w:szCs w:val="28"/>
        </w:rPr>
      </w:pPr>
      <w:r w:rsidRPr="0024489E">
        <w:rPr>
          <w:rFonts w:ascii="Times New Roman" w:hAnsi="Times New Roman" w:cs="Times New Roman"/>
          <w:b/>
          <w:sz w:val="28"/>
          <w:szCs w:val="28"/>
        </w:rPr>
        <w:t>лет лицам, замещавшим муниципальные</w:t>
      </w:r>
    </w:p>
    <w:p w:rsidR="00CF5171" w:rsidRPr="0024489E" w:rsidRDefault="00CF5171">
      <w:pPr>
        <w:pStyle w:val="ConsPlusNormal"/>
        <w:jc w:val="right"/>
        <w:rPr>
          <w:rFonts w:ascii="Times New Roman" w:hAnsi="Times New Roman" w:cs="Times New Roman"/>
          <w:b/>
          <w:sz w:val="28"/>
          <w:szCs w:val="28"/>
        </w:rPr>
      </w:pPr>
      <w:r w:rsidRPr="0024489E">
        <w:rPr>
          <w:rFonts w:ascii="Times New Roman" w:hAnsi="Times New Roman" w:cs="Times New Roman"/>
          <w:b/>
          <w:sz w:val="28"/>
          <w:szCs w:val="28"/>
        </w:rPr>
        <w:t>должности Борисовского района, и лицам,</w:t>
      </w:r>
    </w:p>
    <w:p w:rsidR="00CF5171" w:rsidRPr="0024489E" w:rsidRDefault="00CF5171">
      <w:pPr>
        <w:pStyle w:val="ConsPlusNormal"/>
        <w:jc w:val="right"/>
        <w:rPr>
          <w:rFonts w:ascii="Times New Roman" w:hAnsi="Times New Roman" w:cs="Times New Roman"/>
          <w:b/>
          <w:sz w:val="28"/>
          <w:szCs w:val="28"/>
        </w:rPr>
      </w:pPr>
      <w:r w:rsidRPr="0024489E">
        <w:rPr>
          <w:rFonts w:ascii="Times New Roman" w:hAnsi="Times New Roman" w:cs="Times New Roman"/>
          <w:b/>
          <w:sz w:val="28"/>
          <w:szCs w:val="28"/>
        </w:rPr>
        <w:t>замещавшим должности муниципальной</w:t>
      </w:r>
    </w:p>
    <w:p w:rsidR="00CF5171" w:rsidRPr="0024489E" w:rsidRDefault="00CF5171">
      <w:pPr>
        <w:pStyle w:val="ConsPlusNormal"/>
        <w:jc w:val="right"/>
        <w:rPr>
          <w:rFonts w:ascii="Times New Roman" w:hAnsi="Times New Roman" w:cs="Times New Roman"/>
          <w:b/>
          <w:sz w:val="28"/>
          <w:szCs w:val="28"/>
        </w:rPr>
      </w:pPr>
      <w:r w:rsidRPr="0024489E">
        <w:rPr>
          <w:rFonts w:ascii="Times New Roman" w:hAnsi="Times New Roman" w:cs="Times New Roman"/>
          <w:b/>
          <w:sz w:val="28"/>
          <w:szCs w:val="28"/>
        </w:rPr>
        <w:t>службы Борисовского района</w:t>
      </w:r>
    </w:p>
    <w:p w:rsidR="00CF5171" w:rsidRDefault="00CF5171">
      <w:pPr>
        <w:pStyle w:val="ConsPlusNormal"/>
        <w:spacing w:after="1"/>
      </w:pPr>
    </w:p>
    <w:p w:rsidR="00CF5171" w:rsidRDefault="00CF5171">
      <w:pPr>
        <w:pStyle w:val="ConsPlusNormal"/>
        <w:jc w:val="center"/>
      </w:pPr>
    </w:p>
    <w:p w:rsidR="00CF5171" w:rsidRDefault="00CF5171">
      <w:pPr>
        <w:pStyle w:val="ConsPlusNormal"/>
        <w:jc w:val="center"/>
      </w:pPr>
      <w:bookmarkStart w:id="14" w:name="P750"/>
      <w:bookmarkEnd w:id="14"/>
      <w:r>
        <w:t>УВЕДОМЛЕНИЕ</w:t>
      </w:r>
    </w:p>
    <w:p w:rsidR="00CF5171" w:rsidRDefault="00CF5171">
      <w:pPr>
        <w:pStyle w:val="ConsPlusNormal"/>
        <w:ind w:firstLine="540"/>
        <w:jc w:val="both"/>
      </w:pPr>
    </w:p>
    <w:p w:rsidR="00CF5171" w:rsidRDefault="00CF5171">
      <w:pPr>
        <w:pStyle w:val="ConsPlusNormal"/>
        <w:jc w:val="both"/>
      </w:pPr>
      <w:r>
        <w:t xml:space="preserve">"__" _________ 20___ г. </w:t>
      </w:r>
      <w:r w:rsidR="00F97ED5">
        <w:t xml:space="preserve">       </w:t>
      </w:r>
      <w:r w:rsidR="00F97ED5">
        <w:tab/>
      </w:r>
      <w:r w:rsidR="00F97ED5">
        <w:tab/>
      </w:r>
      <w:r w:rsidR="00F97ED5">
        <w:tab/>
      </w:r>
      <w:r w:rsidR="00F97ED5">
        <w:tab/>
      </w:r>
      <w:r>
        <w:t>N _____</w:t>
      </w:r>
    </w:p>
    <w:p w:rsidR="00CF5171" w:rsidRDefault="00CF5171">
      <w:pPr>
        <w:pStyle w:val="ConsPlusNormal"/>
        <w:ind w:firstLine="540"/>
        <w:jc w:val="both"/>
      </w:pPr>
    </w:p>
    <w:p w:rsidR="00CF5171" w:rsidRDefault="00CF5171">
      <w:pPr>
        <w:pStyle w:val="ConsPlusNormal"/>
        <w:jc w:val="both"/>
      </w:pPr>
      <w:r>
        <w:t>Уважаемый(ая) ________________________________________________________!</w:t>
      </w:r>
    </w:p>
    <w:p w:rsidR="00CF5171" w:rsidRDefault="00CF5171">
      <w:pPr>
        <w:pStyle w:val="ConsPlusNormal"/>
        <w:ind w:firstLine="540"/>
        <w:jc w:val="both"/>
      </w:pPr>
    </w:p>
    <w:p w:rsidR="00CF5171" w:rsidRDefault="00CF5171">
      <w:pPr>
        <w:pStyle w:val="ConsPlusNormal"/>
        <w:jc w:val="both"/>
      </w:pPr>
      <w:r>
        <w:t>Управление социальной защиты населения администрации Борисовского района сообщает, что решением комиссии по рассмотрению документов о назначении пенсии за выслугу лет (протокол от "___" __________ 20___ г. N _____) Вам отказано в назначении пенсии за выслугу лет по причине (указать причину).</w:t>
      </w:r>
    </w:p>
    <w:p w:rsidR="00CF5171" w:rsidRDefault="00CF5171">
      <w:pPr>
        <w:pStyle w:val="ConsPlusNormal"/>
        <w:ind w:firstLine="540"/>
        <w:jc w:val="both"/>
      </w:pPr>
    </w:p>
    <w:p w:rsidR="00CF5171" w:rsidRDefault="00CF5171">
      <w:pPr>
        <w:pStyle w:val="ConsPlusNonformat"/>
        <w:jc w:val="both"/>
      </w:pPr>
      <w:r>
        <w:t>Начальник управления _________________ инициалы, фамилия</w:t>
      </w:r>
    </w:p>
    <w:p w:rsidR="00CF5171" w:rsidRDefault="00CF5171">
      <w:pPr>
        <w:pStyle w:val="ConsPlusNonformat"/>
        <w:jc w:val="both"/>
      </w:pPr>
      <w:r>
        <w:t xml:space="preserve">                         (подпись)</w:t>
      </w:r>
    </w:p>
    <w:p w:rsidR="00CF5171" w:rsidRDefault="00CF5171">
      <w:pPr>
        <w:pStyle w:val="ConsPlusNormal"/>
        <w:ind w:firstLine="540"/>
        <w:jc w:val="both"/>
      </w:pPr>
    </w:p>
    <w:p w:rsidR="00CF5171" w:rsidRDefault="00CF5171">
      <w:pPr>
        <w:pStyle w:val="ConsPlusNormal"/>
        <w:ind w:firstLine="540"/>
        <w:jc w:val="both"/>
      </w:pPr>
    </w:p>
    <w:p w:rsidR="00CF5171" w:rsidRDefault="00CF5171">
      <w:pPr>
        <w:pStyle w:val="ConsPlusNormal"/>
        <w:ind w:firstLine="540"/>
        <w:jc w:val="both"/>
      </w:pPr>
    </w:p>
    <w:p w:rsidR="00CF5171" w:rsidRDefault="00CF5171">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CF5171" w:rsidRDefault="00CF5171">
      <w:pPr>
        <w:pStyle w:val="ConsPlusNormal"/>
        <w:ind w:firstLine="540"/>
        <w:jc w:val="both"/>
      </w:pPr>
    </w:p>
    <w:p w:rsidR="00CF5171" w:rsidRPr="00701D21" w:rsidRDefault="00701D21">
      <w:pPr>
        <w:pStyle w:val="ConsPlusNormal"/>
        <w:jc w:val="right"/>
        <w:outlineLvl w:val="1"/>
        <w:rPr>
          <w:rFonts w:ascii="Times New Roman" w:hAnsi="Times New Roman" w:cs="Times New Roman"/>
          <w:b/>
          <w:sz w:val="28"/>
          <w:szCs w:val="28"/>
        </w:rPr>
      </w:pPr>
      <w:r>
        <w:rPr>
          <w:rFonts w:ascii="Times New Roman" w:hAnsi="Times New Roman" w:cs="Times New Roman"/>
          <w:b/>
          <w:sz w:val="28"/>
          <w:szCs w:val="28"/>
        </w:rPr>
        <w:t>Приложение №</w:t>
      </w:r>
      <w:r w:rsidR="00F97ED5">
        <w:rPr>
          <w:rFonts w:ascii="Times New Roman" w:hAnsi="Times New Roman" w:cs="Times New Roman"/>
          <w:b/>
          <w:sz w:val="28"/>
          <w:szCs w:val="28"/>
        </w:rPr>
        <w:t xml:space="preserve"> </w:t>
      </w:r>
      <w:r w:rsidR="00C418E1" w:rsidRPr="00701D21">
        <w:rPr>
          <w:rFonts w:ascii="Times New Roman" w:hAnsi="Times New Roman" w:cs="Times New Roman"/>
          <w:b/>
          <w:sz w:val="28"/>
          <w:szCs w:val="28"/>
        </w:rPr>
        <w:t>5</w:t>
      </w:r>
    </w:p>
    <w:p w:rsidR="00CF5171" w:rsidRPr="00701D21" w:rsidRDefault="00CF5171">
      <w:pPr>
        <w:pStyle w:val="ConsPlusNormal"/>
        <w:jc w:val="right"/>
        <w:rPr>
          <w:rFonts w:ascii="Times New Roman" w:hAnsi="Times New Roman" w:cs="Times New Roman"/>
          <w:b/>
          <w:sz w:val="28"/>
          <w:szCs w:val="28"/>
        </w:rPr>
      </w:pPr>
      <w:r w:rsidRPr="00701D21">
        <w:rPr>
          <w:rFonts w:ascii="Times New Roman" w:hAnsi="Times New Roman" w:cs="Times New Roman"/>
          <w:b/>
          <w:sz w:val="28"/>
          <w:szCs w:val="28"/>
        </w:rPr>
        <w:t>к административному регламенту</w:t>
      </w:r>
    </w:p>
    <w:p w:rsidR="00CF5171" w:rsidRPr="00701D21" w:rsidRDefault="00CF5171">
      <w:pPr>
        <w:pStyle w:val="ConsPlusNormal"/>
        <w:jc w:val="right"/>
        <w:rPr>
          <w:rFonts w:ascii="Times New Roman" w:hAnsi="Times New Roman" w:cs="Times New Roman"/>
          <w:b/>
          <w:sz w:val="28"/>
          <w:szCs w:val="28"/>
        </w:rPr>
      </w:pPr>
      <w:r w:rsidRPr="00701D21">
        <w:rPr>
          <w:rFonts w:ascii="Times New Roman" w:hAnsi="Times New Roman" w:cs="Times New Roman"/>
          <w:b/>
          <w:sz w:val="28"/>
          <w:szCs w:val="28"/>
        </w:rPr>
        <w:t>предоставления муниципальной услуги по</w:t>
      </w:r>
    </w:p>
    <w:p w:rsidR="00CF5171" w:rsidRPr="00701D21" w:rsidRDefault="00CF5171">
      <w:pPr>
        <w:pStyle w:val="ConsPlusNormal"/>
        <w:jc w:val="right"/>
        <w:rPr>
          <w:rFonts w:ascii="Times New Roman" w:hAnsi="Times New Roman" w:cs="Times New Roman"/>
          <w:b/>
          <w:sz w:val="28"/>
          <w:szCs w:val="28"/>
        </w:rPr>
      </w:pPr>
      <w:r w:rsidRPr="00701D21">
        <w:rPr>
          <w:rFonts w:ascii="Times New Roman" w:hAnsi="Times New Roman" w:cs="Times New Roman"/>
          <w:b/>
          <w:sz w:val="28"/>
          <w:szCs w:val="28"/>
        </w:rPr>
        <w:t>установлению и выплате пенсии за выслугу</w:t>
      </w:r>
    </w:p>
    <w:p w:rsidR="00CF5171" w:rsidRPr="00701D21" w:rsidRDefault="00CF5171">
      <w:pPr>
        <w:pStyle w:val="ConsPlusNormal"/>
        <w:jc w:val="right"/>
        <w:rPr>
          <w:rFonts w:ascii="Times New Roman" w:hAnsi="Times New Roman" w:cs="Times New Roman"/>
          <w:b/>
          <w:sz w:val="28"/>
          <w:szCs w:val="28"/>
        </w:rPr>
      </w:pPr>
      <w:r w:rsidRPr="00701D21">
        <w:rPr>
          <w:rFonts w:ascii="Times New Roman" w:hAnsi="Times New Roman" w:cs="Times New Roman"/>
          <w:b/>
          <w:sz w:val="28"/>
          <w:szCs w:val="28"/>
        </w:rPr>
        <w:t>лет лицам, замещавшим муниципальные</w:t>
      </w:r>
    </w:p>
    <w:p w:rsidR="00CF5171" w:rsidRPr="00701D21" w:rsidRDefault="00CF5171">
      <w:pPr>
        <w:pStyle w:val="ConsPlusNormal"/>
        <w:jc w:val="right"/>
        <w:rPr>
          <w:rFonts w:ascii="Times New Roman" w:hAnsi="Times New Roman" w:cs="Times New Roman"/>
          <w:b/>
          <w:sz w:val="28"/>
          <w:szCs w:val="28"/>
        </w:rPr>
      </w:pPr>
      <w:r w:rsidRPr="00701D21">
        <w:rPr>
          <w:rFonts w:ascii="Times New Roman" w:hAnsi="Times New Roman" w:cs="Times New Roman"/>
          <w:b/>
          <w:sz w:val="28"/>
          <w:szCs w:val="28"/>
        </w:rPr>
        <w:t>должности Борисовского района, и лицам,</w:t>
      </w:r>
    </w:p>
    <w:p w:rsidR="00CF5171" w:rsidRPr="00701D21" w:rsidRDefault="00CF5171">
      <w:pPr>
        <w:pStyle w:val="ConsPlusNormal"/>
        <w:jc w:val="right"/>
        <w:rPr>
          <w:rFonts w:ascii="Times New Roman" w:hAnsi="Times New Roman" w:cs="Times New Roman"/>
          <w:b/>
          <w:sz w:val="28"/>
          <w:szCs w:val="28"/>
        </w:rPr>
      </w:pPr>
      <w:r w:rsidRPr="00701D21">
        <w:rPr>
          <w:rFonts w:ascii="Times New Roman" w:hAnsi="Times New Roman" w:cs="Times New Roman"/>
          <w:b/>
          <w:sz w:val="28"/>
          <w:szCs w:val="28"/>
        </w:rPr>
        <w:t>замещавшим должности муниципальной</w:t>
      </w:r>
    </w:p>
    <w:p w:rsidR="00CF5171" w:rsidRPr="00701D21" w:rsidRDefault="00CF5171">
      <w:pPr>
        <w:pStyle w:val="ConsPlusNormal"/>
        <w:jc w:val="right"/>
        <w:rPr>
          <w:rFonts w:ascii="Times New Roman" w:hAnsi="Times New Roman" w:cs="Times New Roman"/>
          <w:b/>
          <w:sz w:val="28"/>
          <w:szCs w:val="28"/>
        </w:rPr>
      </w:pPr>
      <w:r w:rsidRPr="00701D21">
        <w:rPr>
          <w:rFonts w:ascii="Times New Roman" w:hAnsi="Times New Roman" w:cs="Times New Roman"/>
          <w:b/>
          <w:sz w:val="28"/>
          <w:szCs w:val="28"/>
        </w:rPr>
        <w:t>службы Борисовского района</w:t>
      </w:r>
    </w:p>
    <w:p w:rsidR="00CF5171" w:rsidRPr="00701D21" w:rsidRDefault="00CF5171">
      <w:pPr>
        <w:pStyle w:val="ConsPlusNormal"/>
        <w:ind w:firstLine="540"/>
        <w:jc w:val="both"/>
        <w:rPr>
          <w:rFonts w:ascii="Times New Roman" w:hAnsi="Times New Roman" w:cs="Times New Roman"/>
          <w:b/>
          <w:sz w:val="28"/>
          <w:szCs w:val="28"/>
        </w:rPr>
      </w:pPr>
    </w:p>
    <w:p w:rsidR="00CF5171" w:rsidRDefault="00CF5171">
      <w:pPr>
        <w:pStyle w:val="ConsPlusNonformat"/>
        <w:jc w:val="both"/>
      </w:pPr>
      <w:bookmarkStart w:id="15" w:name="P774"/>
      <w:bookmarkEnd w:id="15"/>
      <w:r>
        <w:t xml:space="preserve">                                  СПРАВКА</w:t>
      </w:r>
    </w:p>
    <w:p w:rsidR="00CF5171" w:rsidRDefault="00CF5171">
      <w:pPr>
        <w:pStyle w:val="ConsPlusNonformat"/>
        <w:jc w:val="both"/>
      </w:pPr>
      <w:r>
        <w:t xml:space="preserve">              о должностях, периоды службы (работы) в которых</w:t>
      </w:r>
    </w:p>
    <w:p w:rsidR="00CF5171" w:rsidRDefault="00CF5171">
      <w:pPr>
        <w:pStyle w:val="ConsPlusNonformat"/>
        <w:jc w:val="both"/>
      </w:pPr>
      <w:r>
        <w:t xml:space="preserve">           включаются в стаж муниципальной службы для назначения</w:t>
      </w:r>
    </w:p>
    <w:p w:rsidR="00CF5171" w:rsidRDefault="00CF5171">
      <w:pPr>
        <w:pStyle w:val="ConsPlusNonformat"/>
        <w:jc w:val="both"/>
      </w:pPr>
      <w:r>
        <w:t xml:space="preserve">                           пенсии за выслугу лет</w:t>
      </w:r>
    </w:p>
    <w:p w:rsidR="00CF5171" w:rsidRDefault="00CF5171">
      <w:pPr>
        <w:pStyle w:val="ConsPlusNonformat"/>
        <w:jc w:val="both"/>
      </w:pPr>
      <w:r>
        <w:t>__________________________________________________________________________,</w:t>
      </w:r>
    </w:p>
    <w:p w:rsidR="00CF5171" w:rsidRDefault="00CF5171">
      <w:pPr>
        <w:pStyle w:val="ConsPlusNonformat"/>
        <w:jc w:val="both"/>
      </w:pPr>
      <w:r>
        <w:t xml:space="preserve">                         (фамилия, имя, отчество)</w:t>
      </w:r>
    </w:p>
    <w:p w:rsidR="00CF5171" w:rsidRDefault="00CF5171">
      <w:pPr>
        <w:pStyle w:val="ConsPlusNonformat"/>
        <w:jc w:val="both"/>
      </w:pPr>
      <w:r>
        <w:t>Замещавшего должность __________________________ __________________________</w:t>
      </w:r>
    </w:p>
    <w:p w:rsidR="00CF5171" w:rsidRDefault="00CF5171">
      <w:pPr>
        <w:pStyle w:val="ConsPlusNonformat"/>
        <w:jc w:val="both"/>
      </w:pPr>
      <w:r>
        <w:t xml:space="preserve">                              (наименование должности)</w:t>
      </w:r>
    </w:p>
    <w:p w:rsidR="00CF5171" w:rsidRDefault="00CF5171">
      <w:pPr>
        <w:pStyle w:val="ConsPlusNormal"/>
        <w:ind w:firstLine="540"/>
        <w:jc w:val="both"/>
      </w:pPr>
    </w:p>
    <w:p w:rsidR="00CF5171" w:rsidRDefault="00CF5171">
      <w:pPr>
        <w:pStyle w:val="ConsPlusNormal"/>
        <w:sectPr w:rsidR="00CF517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77"/>
        <w:gridCol w:w="567"/>
        <w:gridCol w:w="737"/>
        <w:gridCol w:w="825"/>
        <w:gridCol w:w="964"/>
        <w:gridCol w:w="964"/>
        <w:gridCol w:w="825"/>
        <w:gridCol w:w="1077"/>
        <w:gridCol w:w="825"/>
        <w:gridCol w:w="660"/>
        <w:gridCol w:w="1077"/>
        <w:gridCol w:w="680"/>
      </w:tblGrid>
      <w:tr w:rsidR="00CF5171">
        <w:tc>
          <w:tcPr>
            <w:tcW w:w="510" w:type="dxa"/>
            <w:vMerge w:val="restart"/>
          </w:tcPr>
          <w:p w:rsidR="00CF5171" w:rsidRDefault="00CF5171">
            <w:pPr>
              <w:pStyle w:val="ConsPlusNormal"/>
              <w:jc w:val="center"/>
            </w:pPr>
            <w:r>
              <w:lastRenderedPageBreak/>
              <w:t>N п/п</w:t>
            </w:r>
          </w:p>
        </w:tc>
        <w:tc>
          <w:tcPr>
            <w:tcW w:w="1077" w:type="dxa"/>
            <w:vMerge w:val="restart"/>
          </w:tcPr>
          <w:p w:rsidR="00CF5171" w:rsidRDefault="00CF5171">
            <w:pPr>
              <w:pStyle w:val="ConsPlusNormal"/>
              <w:jc w:val="center"/>
            </w:pPr>
            <w:r>
              <w:t>N записи в трудовой книжке</w:t>
            </w:r>
          </w:p>
        </w:tc>
        <w:tc>
          <w:tcPr>
            <w:tcW w:w="2129" w:type="dxa"/>
            <w:gridSpan w:val="3"/>
            <w:vMerge w:val="restart"/>
          </w:tcPr>
          <w:p w:rsidR="00CF5171" w:rsidRDefault="00CF5171">
            <w:pPr>
              <w:pStyle w:val="ConsPlusNormal"/>
              <w:jc w:val="center"/>
            </w:pPr>
            <w:r>
              <w:t>Дата</w:t>
            </w:r>
          </w:p>
        </w:tc>
        <w:tc>
          <w:tcPr>
            <w:tcW w:w="964" w:type="dxa"/>
            <w:vMerge w:val="restart"/>
          </w:tcPr>
          <w:p w:rsidR="00CF5171" w:rsidRDefault="00CF5171">
            <w:pPr>
              <w:pStyle w:val="ConsPlusNormal"/>
              <w:jc w:val="center"/>
            </w:pPr>
            <w:r>
              <w:t>Замещаемая должность</w:t>
            </w:r>
          </w:p>
        </w:tc>
        <w:tc>
          <w:tcPr>
            <w:tcW w:w="964" w:type="dxa"/>
            <w:vMerge w:val="restart"/>
          </w:tcPr>
          <w:p w:rsidR="00CF5171" w:rsidRDefault="00CF5171">
            <w:pPr>
              <w:pStyle w:val="ConsPlusNormal"/>
              <w:jc w:val="center"/>
            </w:pPr>
            <w:r>
              <w:t>Наименование организации</w:t>
            </w:r>
          </w:p>
        </w:tc>
        <w:tc>
          <w:tcPr>
            <w:tcW w:w="2727" w:type="dxa"/>
            <w:gridSpan w:val="3"/>
          </w:tcPr>
          <w:p w:rsidR="00CF5171" w:rsidRDefault="00CF5171">
            <w:pPr>
              <w:pStyle w:val="ConsPlusNormal"/>
              <w:jc w:val="center"/>
            </w:pPr>
            <w:r>
              <w:t>Продолжительность муниципальной службы (работы)</w:t>
            </w:r>
          </w:p>
        </w:tc>
        <w:tc>
          <w:tcPr>
            <w:tcW w:w="2417" w:type="dxa"/>
            <w:gridSpan w:val="3"/>
            <w:vMerge w:val="restart"/>
          </w:tcPr>
          <w:p w:rsidR="00CF5171" w:rsidRDefault="00CF5171">
            <w:pPr>
              <w:pStyle w:val="ConsPlusNormal"/>
              <w:jc w:val="center"/>
            </w:pPr>
            <w:r>
              <w:t>Стаж муниципальной службы, принимаемый для исчисления размера пенсии за выслугу лет</w:t>
            </w:r>
          </w:p>
        </w:tc>
      </w:tr>
      <w:tr w:rsidR="00CF5171">
        <w:tc>
          <w:tcPr>
            <w:tcW w:w="510" w:type="dxa"/>
            <w:vMerge/>
          </w:tcPr>
          <w:p w:rsidR="00CF5171" w:rsidRDefault="00CF5171">
            <w:pPr>
              <w:pStyle w:val="ConsPlusNormal"/>
            </w:pPr>
          </w:p>
        </w:tc>
        <w:tc>
          <w:tcPr>
            <w:tcW w:w="1077" w:type="dxa"/>
            <w:vMerge/>
          </w:tcPr>
          <w:p w:rsidR="00CF5171" w:rsidRDefault="00CF5171">
            <w:pPr>
              <w:pStyle w:val="ConsPlusNormal"/>
            </w:pPr>
          </w:p>
        </w:tc>
        <w:tc>
          <w:tcPr>
            <w:tcW w:w="2129" w:type="dxa"/>
            <w:gridSpan w:val="3"/>
            <w:vMerge/>
          </w:tcPr>
          <w:p w:rsidR="00CF5171" w:rsidRDefault="00CF5171">
            <w:pPr>
              <w:pStyle w:val="ConsPlusNormal"/>
            </w:pPr>
          </w:p>
        </w:tc>
        <w:tc>
          <w:tcPr>
            <w:tcW w:w="964" w:type="dxa"/>
            <w:vMerge/>
          </w:tcPr>
          <w:p w:rsidR="00CF5171" w:rsidRDefault="00CF5171">
            <w:pPr>
              <w:pStyle w:val="ConsPlusNormal"/>
            </w:pPr>
          </w:p>
        </w:tc>
        <w:tc>
          <w:tcPr>
            <w:tcW w:w="964" w:type="dxa"/>
            <w:vMerge/>
          </w:tcPr>
          <w:p w:rsidR="00CF5171" w:rsidRDefault="00CF5171">
            <w:pPr>
              <w:pStyle w:val="ConsPlusNormal"/>
            </w:pPr>
          </w:p>
        </w:tc>
        <w:tc>
          <w:tcPr>
            <w:tcW w:w="2727" w:type="dxa"/>
            <w:gridSpan w:val="3"/>
          </w:tcPr>
          <w:p w:rsidR="00CF5171" w:rsidRDefault="00CF5171">
            <w:pPr>
              <w:pStyle w:val="ConsPlusNormal"/>
              <w:jc w:val="center"/>
            </w:pPr>
            <w:r>
              <w:t>в календарном (льготном) исчислении</w:t>
            </w:r>
          </w:p>
        </w:tc>
        <w:tc>
          <w:tcPr>
            <w:tcW w:w="2417" w:type="dxa"/>
            <w:gridSpan w:val="3"/>
            <w:vMerge/>
          </w:tcPr>
          <w:p w:rsidR="00CF5171" w:rsidRDefault="00CF5171">
            <w:pPr>
              <w:pStyle w:val="ConsPlusNormal"/>
            </w:pPr>
          </w:p>
        </w:tc>
      </w:tr>
      <w:tr w:rsidR="00CF5171">
        <w:tc>
          <w:tcPr>
            <w:tcW w:w="510" w:type="dxa"/>
          </w:tcPr>
          <w:p w:rsidR="00CF5171" w:rsidRDefault="00CF5171">
            <w:pPr>
              <w:pStyle w:val="ConsPlusNormal"/>
              <w:jc w:val="center"/>
            </w:pPr>
          </w:p>
        </w:tc>
        <w:tc>
          <w:tcPr>
            <w:tcW w:w="1077" w:type="dxa"/>
          </w:tcPr>
          <w:p w:rsidR="00CF5171" w:rsidRDefault="00CF5171">
            <w:pPr>
              <w:pStyle w:val="ConsPlusNormal"/>
              <w:jc w:val="center"/>
            </w:pPr>
          </w:p>
        </w:tc>
        <w:tc>
          <w:tcPr>
            <w:tcW w:w="567" w:type="dxa"/>
          </w:tcPr>
          <w:p w:rsidR="00CF5171" w:rsidRDefault="00CF5171">
            <w:pPr>
              <w:pStyle w:val="ConsPlusNormal"/>
              <w:jc w:val="center"/>
            </w:pPr>
            <w:r>
              <w:t>год</w:t>
            </w:r>
          </w:p>
        </w:tc>
        <w:tc>
          <w:tcPr>
            <w:tcW w:w="737" w:type="dxa"/>
          </w:tcPr>
          <w:p w:rsidR="00CF5171" w:rsidRDefault="00CF5171">
            <w:pPr>
              <w:pStyle w:val="ConsPlusNormal"/>
              <w:jc w:val="center"/>
            </w:pPr>
            <w:r>
              <w:t>месяц</w:t>
            </w:r>
          </w:p>
        </w:tc>
        <w:tc>
          <w:tcPr>
            <w:tcW w:w="825" w:type="dxa"/>
          </w:tcPr>
          <w:p w:rsidR="00CF5171" w:rsidRDefault="00CF5171">
            <w:pPr>
              <w:pStyle w:val="ConsPlusNormal"/>
              <w:jc w:val="center"/>
            </w:pPr>
            <w:r>
              <w:t>число</w:t>
            </w:r>
          </w:p>
        </w:tc>
        <w:tc>
          <w:tcPr>
            <w:tcW w:w="964" w:type="dxa"/>
          </w:tcPr>
          <w:p w:rsidR="00CF5171" w:rsidRDefault="00CF5171">
            <w:pPr>
              <w:pStyle w:val="ConsPlusNormal"/>
              <w:jc w:val="center"/>
            </w:pPr>
          </w:p>
        </w:tc>
        <w:tc>
          <w:tcPr>
            <w:tcW w:w="964" w:type="dxa"/>
          </w:tcPr>
          <w:p w:rsidR="00CF5171" w:rsidRDefault="00CF5171">
            <w:pPr>
              <w:pStyle w:val="ConsPlusNormal"/>
              <w:jc w:val="center"/>
            </w:pPr>
          </w:p>
        </w:tc>
        <w:tc>
          <w:tcPr>
            <w:tcW w:w="825" w:type="dxa"/>
          </w:tcPr>
          <w:p w:rsidR="00CF5171" w:rsidRDefault="00CF5171">
            <w:pPr>
              <w:pStyle w:val="ConsPlusNormal"/>
              <w:jc w:val="center"/>
            </w:pPr>
            <w:r>
              <w:t>лет</w:t>
            </w:r>
          </w:p>
        </w:tc>
        <w:tc>
          <w:tcPr>
            <w:tcW w:w="1077" w:type="dxa"/>
          </w:tcPr>
          <w:p w:rsidR="00CF5171" w:rsidRDefault="00CF5171">
            <w:pPr>
              <w:pStyle w:val="ConsPlusNormal"/>
              <w:jc w:val="center"/>
            </w:pPr>
            <w:r>
              <w:t>месяцев</w:t>
            </w:r>
          </w:p>
        </w:tc>
        <w:tc>
          <w:tcPr>
            <w:tcW w:w="825" w:type="dxa"/>
          </w:tcPr>
          <w:p w:rsidR="00CF5171" w:rsidRDefault="00CF5171">
            <w:pPr>
              <w:pStyle w:val="ConsPlusNormal"/>
              <w:jc w:val="center"/>
            </w:pPr>
            <w:r>
              <w:t>дней</w:t>
            </w:r>
          </w:p>
        </w:tc>
        <w:tc>
          <w:tcPr>
            <w:tcW w:w="660" w:type="dxa"/>
          </w:tcPr>
          <w:p w:rsidR="00CF5171" w:rsidRDefault="00CF5171">
            <w:pPr>
              <w:pStyle w:val="ConsPlusNormal"/>
              <w:jc w:val="center"/>
            </w:pPr>
            <w:r>
              <w:t>лет</w:t>
            </w:r>
          </w:p>
        </w:tc>
        <w:tc>
          <w:tcPr>
            <w:tcW w:w="1077" w:type="dxa"/>
          </w:tcPr>
          <w:p w:rsidR="00CF5171" w:rsidRDefault="00CF5171">
            <w:pPr>
              <w:pStyle w:val="ConsPlusNormal"/>
              <w:jc w:val="center"/>
            </w:pPr>
            <w:r>
              <w:t>месяцев</w:t>
            </w:r>
          </w:p>
        </w:tc>
        <w:tc>
          <w:tcPr>
            <w:tcW w:w="680" w:type="dxa"/>
          </w:tcPr>
          <w:p w:rsidR="00CF5171" w:rsidRDefault="00CF5171">
            <w:pPr>
              <w:pStyle w:val="ConsPlusNormal"/>
              <w:jc w:val="center"/>
            </w:pPr>
            <w:r>
              <w:t>дней</w:t>
            </w:r>
          </w:p>
        </w:tc>
      </w:tr>
      <w:tr w:rsidR="00CF5171">
        <w:tc>
          <w:tcPr>
            <w:tcW w:w="510" w:type="dxa"/>
          </w:tcPr>
          <w:p w:rsidR="00CF5171" w:rsidRDefault="00CF5171">
            <w:pPr>
              <w:pStyle w:val="ConsPlusNormal"/>
              <w:jc w:val="both"/>
            </w:pPr>
          </w:p>
        </w:tc>
        <w:tc>
          <w:tcPr>
            <w:tcW w:w="1077" w:type="dxa"/>
          </w:tcPr>
          <w:p w:rsidR="00CF5171" w:rsidRDefault="00CF5171">
            <w:pPr>
              <w:pStyle w:val="ConsPlusNormal"/>
              <w:jc w:val="both"/>
            </w:pPr>
          </w:p>
        </w:tc>
        <w:tc>
          <w:tcPr>
            <w:tcW w:w="567" w:type="dxa"/>
          </w:tcPr>
          <w:p w:rsidR="00CF5171" w:rsidRDefault="00CF5171">
            <w:pPr>
              <w:pStyle w:val="ConsPlusNormal"/>
              <w:jc w:val="both"/>
            </w:pPr>
          </w:p>
        </w:tc>
        <w:tc>
          <w:tcPr>
            <w:tcW w:w="737" w:type="dxa"/>
          </w:tcPr>
          <w:p w:rsidR="00CF5171" w:rsidRDefault="00CF5171">
            <w:pPr>
              <w:pStyle w:val="ConsPlusNormal"/>
              <w:jc w:val="both"/>
            </w:pPr>
          </w:p>
        </w:tc>
        <w:tc>
          <w:tcPr>
            <w:tcW w:w="825" w:type="dxa"/>
          </w:tcPr>
          <w:p w:rsidR="00CF5171" w:rsidRDefault="00CF5171">
            <w:pPr>
              <w:pStyle w:val="ConsPlusNormal"/>
              <w:jc w:val="both"/>
            </w:pPr>
          </w:p>
        </w:tc>
        <w:tc>
          <w:tcPr>
            <w:tcW w:w="964" w:type="dxa"/>
          </w:tcPr>
          <w:p w:rsidR="00CF5171" w:rsidRDefault="00CF5171">
            <w:pPr>
              <w:pStyle w:val="ConsPlusNormal"/>
              <w:jc w:val="both"/>
            </w:pPr>
          </w:p>
        </w:tc>
        <w:tc>
          <w:tcPr>
            <w:tcW w:w="964" w:type="dxa"/>
          </w:tcPr>
          <w:p w:rsidR="00CF5171" w:rsidRDefault="00CF5171">
            <w:pPr>
              <w:pStyle w:val="ConsPlusNormal"/>
              <w:jc w:val="both"/>
            </w:pPr>
          </w:p>
        </w:tc>
        <w:tc>
          <w:tcPr>
            <w:tcW w:w="825" w:type="dxa"/>
          </w:tcPr>
          <w:p w:rsidR="00CF5171" w:rsidRDefault="00CF5171">
            <w:pPr>
              <w:pStyle w:val="ConsPlusNormal"/>
              <w:jc w:val="both"/>
            </w:pPr>
          </w:p>
        </w:tc>
        <w:tc>
          <w:tcPr>
            <w:tcW w:w="1077" w:type="dxa"/>
          </w:tcPr>
          <w:p w:rsidR="00CF5171" w:rsidRDefault="00CF5171">
            <w:pPr>
              <w:pStyle w:val="ConsPlusNormal"/>
              <w:jc w:val="both"/>
            </w:pPr>
          </w:p>
        </w:tc>
        <w:tc>
          <w:tcPr>
            <w:tcW w:w="825" w:type="dxa"/>
          </w:tcPr>
          <w:p w:rsidR="00CF5171" w:rsidRDefault="00CF5171">
            <w:pPr>
              <w:pStyle w:val="ConsPlusNormal"/>
              <w:jc w:val="both"/>
            </w:pPr>
          </w:p>
        </w:tc>
        <w:tc>
          <w:tcPr>
            <w:tcW w:w="660" w:type="dxa"/>
          </w:tcPr>
          <w:p w:rsidR="00CF5171" w:rsidRDefault="00CF5171">
            <w:pPr>
              <w:pStyle w:val="ConsPlusNormal"/>
              <w:jc w:val="both"/>
            </w:pPr>
          </w:p>
        </w:tc>
        <w:tc>
          <w:tcPr>
            <w:tcW w:w="1077" w:type="dxa"/>
          </w:tcPr>
          <w:p w:rsidR="00CF5171" w:rsidRDefault="00CF5171">
            <w:pPr>
              <w:pStyle w:val="ConsPlusNormal"/>
              <w:jc w:val="both"/>
            </w:pPr>
          </w:p>
        </w:tc>
        <w:tc>
          <w:tcPr>
            <w:tcW w:w="680" w:type="dxa"/>
          </w:tcPr>
          <w:p w:rsidR="00CF5171" w:rsidRDefault="00CF5171">
            <w:pPr>
              <w:pStyle w:val="ConsPlusNormal"/>
              <w:jc w:val="both"/>
            </w:pPr>
          </w:p>
        </w:tc>
      </w:tr>
      <w:tr w:rsidR="00CF5171">
        <w:tc>
          <w:tcPr>
            <w:tcW w:w="510" w:type="dxa"/>
          </w:tcPr>
          <w:p w:rsidR="00CF5171" w:rsidRDefault="00CF5171">
            <w:pPr>
              <w:pStyle w:val="ConsPlusNormal"/>
              <w:jc w:val="both"/>
            </w:pPr>
          </w:p>
        </w:tc>
        <w:tc>
          <w:tcPr>
            <w:tcW w:w="1077" w:type="dxa"/>
          </w:tcPr>
          <w:p w:rsidR="00CF5171" w:rsidRDefault="00CF5171">
            <w:pPr>
              <w:pStyle w:val="ConsPlusNormal"/>
              <w:jc w:val="both"/>
            </w:pPr>
          </w:p>
        </w:tc>
        <w:tc>
          <w:tcPr>
            <w:tcW w:w="567" w:type="dxa"/>
          </w:tcPr>
          <w:p w:rsidR="00CF5171" w:rsidRDefault="00CF5171">
            <w:pPr>
              <w:pStyle w:val="ConsPlusNormal"/>
              <w:jc w:val="both"/>
            </w:pPr>
          </w:p>
        </w:tc>
        <w:tc>
          <w:tcPr>
            <w:tcW w:w="737" w:type="dxa"/>
          </w:tcPr>
          <w:p w:rsidR="00CF5171" w:rsidRDefault="00CF5171">
            <w:pPr>
              <w:pStyle w:val="ConsPlusNormal"/>
              <w:jc w:val="both"/>
            </w:pPr>
          </w:p>
        </w:tc>
        <w:tc>
          <w:tcPr>
            <w:tcW w:w="825" w:type="dxa"/>
          </w:tcPr>
          <w:p w:rsidR="00CF5171" w:rsidRDefault="00CF5171">
            <w:pPr>
              <w:pStyle w:val="ConsPlusNormal"/>
              <w:jc w:val="both"/>
            </w:pPr>
          </w:p>
        </w:tc>
        <w:tc>
          <w:tcPr>
            <w:tcW w:w="964" w:type="dxa"/>
          </w:tcPr>
          <w:p w:rsidR="00CF5171" w:rsidRDefault="00CF5171">
            <w:pPr>
              <w:pStyle w:val="ConsPlusNormal"/>
              <w:jc w:val="both"/>
            </w:pPr>
          </w:p>
        </w:tc>
        <w:tc>
          <w:tcPr>
            <w:tcW w:w="964" w:type="dxa"/>
          </w:tcPr>
          <w:p w:rsidR="00CF5171" w:rsidRDefault="00CF5171">
            <w:pPr>
              <w:pStyle w:val="ConsPlusNormal"/>
              <w:jc w:val="both"/>
            </w:pPr>
          </w:p>
        </w:tc>
        <w:tc>
          <w:tcPr>
            <w:tcW w:w="825" w:type="dxa"/>
          </w:tcPr>
          <w:p w:rsidR="00CF5171" w:rsidRDefault="00CF5171">
            <w:pPr>
              <w:pStyle w:val="ConsPlusNormal"/>
              <w:jc w:val="both"/>
            </w:pPr>
          </w:p>
        </w:tc>
        <w:tc>
          <w:tcPr>
            <w:tcW w:w="1077" w:type="dxa"/>
          </w:tcPr>
          <w:p w:rsidR="00CF5171" w:rsidRDefault="00CF5171">
            <w:pPr>
              <w:pStyle w:val="ConsPlusNormal"/>
              <w:jc w:val="both"/>
            </w:pPr>
          </w:p>
        </w:tc>
        <w:tc>
          <w:tcPr>
            <w:tcW w:w="825" w:type="dxa"/>
          </w:tcPr>
          <w:p w:rsidR="00CF5171" w:rsidRDefault="00CF5171">
            <w:pPr>
              <w:pStyle w:val="ConsPlusNormal"/>
              <w:jc w:val="both"/>
            </w:pPr>
          </w:p>
        </w:tc>
        <w:tc>
          <w:tcPr>
            <w:tcW w:w="660" w:type="dxa"/>
          </w:tcPr>
          <w:p w:rsidR="00CF5171" w:rsidRDefault="00CF5171">
            <w:pPr>
              <w:pStyle w:val="ConsPlusNormal"/>
              <w:jc w:val="both"/>
            </w:pPr>
          </w:p>
        </w:tc>
        <w:tc>
          <w:tcPr>
            <w:tcW w:w="1077" w:type="dxa"/>
          </w:tcPr>
          <w:p w:rsidR="00CF5171" w:rsidRDefault="00CF5171">
            <w:pPr>
              <w:pStyle w:val="ConsPlusNormal"/>
              <w:jc w:val="both"/>
            </w:pPr>
          </w:p>
        </w:tc>
        <w:tc>
          <w:tcPr>
            <w:tcW w:w="680" w:type="dxa"/>
          </w:tcPr>
          <w:p w:rsidR="00CF5171" w:rsidRDefault="00CF5171">
            <w:pPr>
              <w:pStyle w:val="ConsPlusNormal"/>
              <w:jc w:val="both"/>
            </w:pPr>
          </w:p>
        </w:tc>
      </w:tr>
      <w:tr w:rsidR="00CF5171">
        <w:tc>
          <w:tcPr>
            <w:tcW w:w="510" w:type="dxa"/>
            <w:vMerge w:val="restart"/>
          </w:tcPr>
          <w:p w:rsidR="00CF5171" w:rsidRDefault="00CF5171">
            <w:pPr>
              <w:pStyle w:val="ConsPlusNormal"/>
              <w:jc w:val="both"/>
            </w:pPr>
          </w:p>
        </w:tc>
        <w:tc>
          <w:tcPr>
            <w:tcW w:w="1077" w:type="dxa"/>
            <w:vMerge w:val="restart"/>
          </w:tcPr>
          <w:p w:rsidR="00CF5171" w:rsidRDefault="00CF5171">
            <w:pPr>
              <w:pStyle w:val="ConsPlusNormal"/>
              <w:jc w:val="both"/>
            </w:pPr>
          </w:p>
        </w:tc>
        <w:tc>
          <w:tcPr>
            <w:tcW w:w="567" w:type="dxa"/>
            <w:vMerge w:val="restart"/>
          </w:tcPr>
          <w:p w:rsidR="00CF5171" w:rsidRDefault="00CF5171">
            <w:pPr>
              <w:pStyle w:val="ConsPlusNormal"/>
              <w:jc w:val="both"/>
            </w:pPr>
          </w:p>
        </w:tc>
        <w:tc>
          <w:tcPr>
            <w:tcW w:w="737" w:type="dxa"/>
            <w:vMerge w:val="restart"/>
          </w:tcPr>
          <w:p w:rsidR="00CF5171" w:rsidRDefault="00CF5171">
            <w:pPr>
              <w:pStyle w:val="ConsPlusNormal"/>
              <w:jc w:val="both"/>
            </w:pPr>
          </w:p>
        </w:tc>
        <w:tc>
          <w:tcPr>
            <w:tcW w:w="825" w:type="dxa"/>
            <w:vMerge w:val="restart"/>
          </w:tcPr>
          <w:p w:rsidR="00CF5171" w:rsidRDefault="00CF5171">
            <w:pPr>
              <w:pStyle w:val="ConsPlusNormal"/>
              <w:jc w:val="both"/>
            </w:pPr>
          </w:p>
        </w:tc>
        <w:tc>
          <w:tcPr>
            <w:tcW w:w="964" w:type="dxa"/>
            <w:vMerge w:val="restart"/>
          </w:tcPr>
          <w:p w:rsidR="00CF5171" w:rsidRDefault="00CF5171">
            <w:pPr>
              <w:pStyle w:val="ConsPlusNormal"/>
              <w:jc w:val="both"/>
            </w:pPr>
          </w:p>
        </w:tc>
        <w:tc>
          <w:tcPr>
            <w:tcW w:w="964" w:type="dxa"/>
          </w:tcPr>
          <w:p w:rsidR="00CF5171" w:rsidRDefault="00CF5171">
            <w:pPr>
              <w:pStyle w:val="ConsPlusNormal"/>
              <w:jc w:val="both"/>
            </w:pPr>
          </w:p>
        </w:tc>
        <w:tc>
          <w:tcPr>
            <w:tcW w:w="825" w:type="dxa"/>
            <w:vMerge w:val="restart"/>
          </w:tcPr>
          <w:p w:rsidR="00CF5171" w:rsidRDefault="00CF5171">
            <w:pPr>
              <w:pStyle w:val="ConsPlusNormal"/>
              <w:jc w:val="both"/>
            </w:pPr>
          </w:p>
        </w:tc>
        <w:tc>
          <w:tcPr>
            <w:tcW w:w="1077" w:type="dxa"/>
            <w:vMerge w:val="restart"/>
          </w:tcPr>
          <w:p w:rsidR="00CF5171" w:rsidRDefault="00CF5171">
            <w:pPr>
              <w:pStyle w:val="ConsPlusNormal"/>
              <w:jc w:val="both"/>
            </w:pPr>
          </w:p>
        </w:tc>
        <w:tc>
          <w:tcPr>
            <w:tcW w:w="825" w:type="dxa"/>
            <w:vMerge w:val="restart"/>
          </w:tcPr>
          <w:p w:rsidR="00CF5171" w:rsidRDefault="00CF5171">
            <w:pPr>
              <w:pStyle w:val="ConsPlusNormal"/>
              <w:jc w:val="both"/>
            </w:pPr>
          </w:p>
        </w:tc>
        <w:tc>
          <w:tcPr>
            <w:tcW w:w="660" w:type="dxa"/>
            <w:vMerge w:val="restart"/>
          </w:tcPr>
          <w:p w:rsidR="00CF5171" w:rsidRDefault="00CF5171">
            <w:pPr>
              <w:pStyle w:val="ConsPlusNormal"/>
              <w:jc w:val="both"/>
            </w:pPr>
          </w:p>
        </w:tc>
        <w:tc>
          <w:tcPr>
            <w:tcW w:w="1077" w:type="dxa"/>
            <w:vMerge w:val="restart"/>
          </w:tcPr>
          <w:p w:rsidR="00CF5171" w:rsidRDefault="00CF5171">
            <w:pPr>
              <w:pStyle w:val="ConsPlusNormal"/>
              <w:jc w:val="both"/>
            </w:pPr>
          </w:p>
        </w:tc>
        <w:tc>
          <w:tcPr>
            <w:tcW w:w="680" w:type="dxa"/>
            <w:vMerge w:val="restart"/>
          </w:tcPr>
          <w:p w:rsidR="00CF5171" w:rsidRDefault="00CF5171">
            <w:pPr>
              <w:pStyle w:val="ConsPlusNormal"/>
              <w:jc w:val="both"/>
            </w:pPr>
          </w:p>
        </w:tc>
      </w:tr>
      <w:tr w:rsidR="00CF5171">
        <w:tc>
          <w:tcPr>
            <w:tcW w:w="510" w:type="dxa"/>
            <w:vMerge/>
          </w:tcPr>
          <w:p w:rsidR="00CF5171" w:rsidRDefault="00CF5171">
            <w:pPr>
              <w:pStyle w:val="ConsPlusNormal"/>
            </w:pPr>
          </w:p>
        </w:tc>
        <w:tc>
          <w:tcPr>
            <w:tcW w:w="1077" w:type="dxa"/>
            <w:vMerge/>
          </w:tcPr>
          <w:p w:rsidR="00CF5171" w:rsidRDefault="00CF5171">
            <w:pPr>
              <w:pStyle w:val="ConsPlusNormal"/>
            </w:pPr>
          </w:p>
        </w:tc>
        <w:tc>
          <w:tcPr>
            <w:tcW w:w="567" w:type="dxa"/>
            <w:vMerge/>
          </w:tcPr>
          <w:p w:rsidR="00CF5171" w:rsidRDefault="00CF5171">
            <w:pPr>
              <w:pStyle w:val="ConsPlusNormal"/>
            </w:pPr>
          </w:p>
        </w:tc>
        <w:tc>
          <w:tcPr>
            <w:tcW w:w="737" w:type="dxa"/>
            <w:vMerge/>
          </w:tcPr>
          <w:p w:rsidR="00CF5171" w:rsidRDefault="00CF5171">
            <w:pPr>
              <w:pStyle w:val="ConsPlusNormal"/>
            </w:pPr>
          </w:p>
        </w:tc>
        <w:tc>
          <w:tcPr>
            <w:tcW w:w="825" w:type="dxa"/>
            <w:vMerge/>
          </w:tcPr>
          <w:p w:rsidR="00CF5171" w:rsidRDefault="00CF5171">
            <w:pPr>
              <w:pStyle w:val="ConsPlusNormal"/>
            </w:pPr>
          </w:p>
        </w:tc>
        <w:tc>
          <w:tcPr>
            <w:tcW w:w="964" w:type="dxa"/>
            <w:vMerge/>
          </w:tcPr>
          <w:p w:rsidR="00CF5171" w:rsidRDefault="00CF5171">
            <w:pPr>
              <w:pStyle w:val="ConsPlusNormal"/>
            </w:pPr>
          </w:p>
        </w:tc>
        <w:tc>
          <w:tcPr>
            <w:tcW w:w="964" w:type="dxa"/>
          </w:tcPr>
          <w:p w:rsidR="00CF5171" w:rsidRDefault="00CF5171">
            <w:pPr>
              <w:pStyle w:val="ConsPlusNormal"/>
              <w:jc w:val="center"/>
            </w:pPr>
            <w:r>
              <w:t>ВСЕГО</w:t>
            </w:r>
          </w:p>
        </w:tc>
        <w:tc>
          <w:tcPr>
            <w:tcW w:w="825" w:type="dxa"/>
            <w:vMerge/>
          </w:tcPr>
          <w:p w:rsidR="00CF5171" w:rsidRDefault="00CF5171">
            <w:pPr>
              <w:pStyle w:val="ConsPlusNormal"/>
            </w:pPr>
          </w:p>
        </w:tc>
        <w:tc>
          <w:tcPr>
            <w:tcW w:w="1077" w:type="dxa"/>
            <w:vMerge/>
          </w:tcPr>
          <w:p w:rsidR="00CF5171" w:rsidRDefault="00CF5171">
            <w:pPr>
              <w:pStyle w:val="ConsPlusNormal"/>
            </w:pPr>
          </w:p>
        </w:tc>
        <w:tc>
          <w:tcPr>
            <w:tcW w:w="825" w:type="dxa"/>
            <w:vMerge/>
          </w:tcPr>
          <w:p w:rsidR="00CF5171" w:rsidRDefault="00CF5171">
            <w:pPr>
              <w:pStyle w:val="ConsPlusNormal"/>
            </w:pPr>
          </w:p>
        </w:tc>
        <w:tc>
          <w:tcPr>
            <w:tcW w:w="660" w:type="dxa"/>
            <w:vMerge/>
          </w:tcPr>
          <w:p w:rsidR="00CF5171" w:rsidRDefault="00CF5171">
            <w:pPr>
              <w:pStyle w:val="ConsPlusNormal"/>
            </w:pPr>
          </w:p>
        </w:tc>
        <w:tc>
          <w:tcPr>
            <w:tcW w:w="1077" w:type="dxa"/>
            <w:vMerge/>
          </w:tcPr>
          <w:p w:rsidR="00CF5171" w:rsidRDefault="00CF5171">
            <w:pPr>
              <w:pStyle w:val="ConsPlusNormal"/>
            </w:pPr>
          </w:p>
        </w:tc>
        <w:tc>
          <w:tcPr>
            <w:tcW w:w="680" w:type="dxa"/>
            <w:vMerge/>
          </w:tcPr>
          <w:p w:rsidR="00CF5171" w:rsidRDefault="00CF5171">
            <w:pPr>
              <w:pStyle w:val="ConsPlusNormal"/>
            </w:pPr>
          </w:p>
        </w:tc>
      </w:tr>
    </w:tbl>
    <w:p w:rsidR="00CF5171" w:rsidRDefault="00CF5171">
      <w:pPr>
        <w:pStyle w:val="ConsPlusNormal"/>
        <w:ind w:firstLine="540"/>
        <w:jc w:val="both"/>
      </w:pPr>
    </w:p>
    <w:p w:rsidR="00CF5171" w:rsidRDefault="00CF5171">
      <w:pPr>
        <w:pStyle w:val="ConsPlusNonformat"/>
        <w:jc w:val="both"/>
      </w:pPr>
      <w:r>
        <w:t>Руководитель</w:t>
      </w:r>
    </w:p>
    <w:p w:rsidR="00CF5171" w:rsidRDefault="00CF5171">
      <w:pPr>
        <w:pStyle w:val="ConsPlusNonformat"/>
        <w:jc w:val="both"/>
      </w:pPr>
    </w:p>
    <w:p w:rsidR="00CF5171" w:rsidRDefault="00CF5171">
      <w:pPr>
        <w:pStyle w:val="ConsPlusNonformat"/>
        <w:jc w:val="both"/>
      </w:pPr>
      <w:r>
        <w:t xml:space="preserve">                                     _______________     __________________</w:t>
      </w:r>
    </w:p>
    <w:p w:rsidR="00CF5171" w:rsidRDefault="00CF5171">
      <w:pPr>
        <w:pStyle w:val="ConsPlusNonformat"/>
        <w:jc w:val="both"/>
      </w:pPr>
      <w:r>
        <w:t xml:space="preserve">                                        (подпись)        инициалы, фамилия</w:t>
      </w:r>
    </w:p>
    <w:p w:rsidR="00CF5171" w:rsidRDefault="00CF5171">
      <w:pPr>
        <w:pStyle w:val="ConsPlusNonformat"/>
        <w:jc w:val="both"/>
      </w:pPr>
    </w:p>
    <w:p w:rsidR="00CF5171" w:rsidRDefault="00CF5171" w:rsidP="00F97ED5">
      <w:pPr>
        <w:pStyle w:val="ConsPlusNonformat"/>
        <w:jc w:val="both"/>
        <w:sectPr w:rsidR="00CF5171">
          <w:pgSz w:w="16838" w:h="11905" w:orient="landscape"/>
          <w:pgMar w:top="1701" w:right="1134" w:bottom="850" w:left="1134" w:header="0" w:footer="0" w:gutter="0"/>
          <w:cols w:space="720"/>
          <w:titlePg/>
        </w:sectPr>
      </w:pPr>
      <w:r>
        <w:t>Место печати          Дата выдачи "_____" _____________ ________ год</w:t>
      </w:r>
    </w:p>
    <w:p w:rsidR="00CF5171" w:rsidRPr="00701D21" w:rsidRDefault="00CF5171">
      <w:pPr>
        <w:pStyle w:val="ConsPlusNormal"/>
        <w:jc w:val="right"/>
        <w:outlineLvl w:val="1"/>
        <w:rPr>
          <w:rFonts w:ascii="Times New Roman" w:hAnsi="Times New Roman" w:cs="Times New Roman"/>
          <w:b/>
          <w:sz w:val="28"/>
          <w:szCs w:val="28"/>
        </w:rPr>
      </w:pPr>
      <w:r w:rsidRPr="00701D21">
        <w:rPr>
          <w:rFonts w:ascii="Times New Roman" w:hAnsi="Times New Roman" w:cs="Times New Roman"/>
          <w:b/>
          <w:sz w:val="28"/>
          <w:szCs w:val="28"/>
        </w:rPr>
        <w:lastRenderedPageBreak/>
        <w:t xml:space="preserve">Приложение </w:t>
      </w:r>
      <w:r w:rsidR="00701D21">
        <w:rPr>
          <w:rFonts w:ascii="Times New Roman" w:hAnsi="Times New Roman" w:cs="Times New Roman"/>
          <w:b/>
          <w:sz w:val="28"/>
          <w:szCs w:val="28"/>
        </w:rPr>
        <w:t>№</w:t>
      </w:r>
      <w:r w:rsidR="00F97ED5">
        <w:rPr>
          <w:rFonts w:ascii="Times New Roman" w:hAnsi="Times New Roman" w:cs="Times New Roman"/>
          <w:b/>
          <w:sz w:val="28"/>
          <w:szCs w:val="28"/>
        </w:rPr>
        <w:t xml:space="preserve"> </w:t>
      </w:r>
      <w:r w:rsidR="00C418E1" w:rsidRPr="00701D21">
        <w:rPr>
          <w:rFonts w:ascii="Times New Roman" w:hAnsi="Times New Roman" w:cs="Times New Roman"/>
          <w:b/>
          <w:sz w:val="28"/>
          <w:szCs w:val="28"/>
        </w:rPr>
        <w:t>6</w:t>
      </w:r>
    </w:p>
    <w:p w:rsidR="00CF5171" w:rsidRPr="00701D21" w:rsidRDefault="00CF5171">
      <w:pPr>
        <w:pStyle w:val="ConsPlusNormal"/>
        <w:jc w:val="right"/>
        <w:rPr>
          <w:rFonts w:ascii="Times New Roman" w:hAnsi="Times New Roman" w:cs="Times New Roman"/>
          <w:b/>
          <w:sz w:val="28"/>
          <w:szCs w:val="28"/>
        </w:rPr>
      </w:pPr>
      <w:r w:rsidRPr="00701D21">
        <w:rPr>
          <w:rFonts w:ascii="Times New Roman" w:hAnsi="Times New Roman" w:cs="Times New Roman"/>
          <w:b/>
          <w:sz w:val="28"/>
          <w:szCs w:val="28"/>
        </w:rPr>
        <w:t>к административному регламенту</w:t>
      </w:r>
    </w:p>
    <w:p w:rsidR="00CF5171" w:rsidRPr="00701D21" w:rsidRDefault="00CF5171">
      <w:pPr>
        <w:pStyle w:val="ConsPlusNormal"/>
        <w:jc w:val="right"/>
        <w:rPr>
          <w:rFonts w:ascii="Times New Roman" w:hAnsi="Times New Roman" w:cs="Times New Roman"/>
          <w:b/>
          <w:sz w:val="28"/>
          <w:szCs w:val="28"/>
        </w:rPr>
      </w:pPr>
      <w:r w:rsidRPr="00701D21">
        <w:rPr>
          <w:rFonts w:ascii="Times New Roman" w:hAnsi="Times New Roman" w:cs="Times New Roman"/>
          <w:b/>
          <w:sz w:val="28"/>
          <w:szCs w:val="28"/>
        </w:rPr>
        <w:t>предоставления муниципальной услуги по</w:t>
      </w:r>
    </w:p>
    <w:p w:rsidR="00CF5171" w:rsidRPr="00701D21" w:rsidRDefault="00CF5171">
      <w:pPr>
        <w:pStyle w:val="ConsPlusNormal"/>
        <w:jc w:val="right"/>
        <w:rPr>
          <w:rFonts w:ascii="Times New Roman" w:hAnsi="Times New Roman" w:cs="Times New Roman"/>
          <w:b/>
          <w:sz w:val="28"/>
          <w:szCs w:val="28"/>
        </w:rPr>
      </w:pPr>
      <w:r w:rsidRPr="00701D21">
        <w:rPr>
          <w:rFonts w:ascii="Times New Roman" w:hAnsi="Times New Roman" w:cs="Times New Roman"/>
          <w:b/>
          <w:sz w:val="28"/>
          <w:szCs w:val="28"/>
        </w:rPr>
        <w:t>установлению и выплате пенсии за выслугу</w:t>
      </w:r>
    </w:p>
    <w:p w:rsidR="00CF5171" w:rsidRPr="00701D21" w:rsidRDefault="00CF5171">
      <w:pPr>
        <w:pStyle w:val="ConsPlusNormal"/>
        <w:jc w:val="right"/>
        <w:rPr>
          <w:rFonts w:ascii="Times New Roman" w:hAnsi="Times New Roman" w:cs="Times New Roman"/>
          <w:b/>
          <w:sz w:val="28"/>
          <w:szCs w:val="28"/>
        </w:rPr>
      </w:pPr>
      <w:r w:rsidRPr="00701D21">
        <w:rPr>
          <w:rFonts w:ascii="Times New Roman" w:hAnsi="Times New Roman" w:cs="Times New Roman"/>
          <w:b/>
          <w:sz w:val="28"/>
          <w:szCs w:val="28"/>
        </w:rPr>
        <w:t>лет лицам, замещавшим муниципальные</w:t>
      </w:r>
    </w:p>
    <w:p w:rsidR="00CF5171" w:rsidRPr="00701D21" w:rsidRDefault="00CF5171">
      <w:pPr>
        <w:pStyle w:val="ConsPlusNormal"/>
        <w:jc w:val="right"/>
        <w:rPr>
          <w:rFonts w:ascii="Times New Roman" w:hAnsi="Times New Roman" w:cs="Times New Roman"/>
          <w:b/>
          <w:sz w:val="28"/>
          <w:szCs w:val="28"/>
        </w:rPr>
      </w:pPr>
      <w:r w:rsidRPr="00701D21">
        <w:rPr>
          <w:rFonts w:ascii="Times New Roman" w:hAnsi="Times New Roman" w:cs="Times New Roman"/>
          <w:b/>
          <w:sz w:val="28"/>
          <w:szCs w:val="28"/>
        </w:rPr>
        <w:t>должности Борисовского района, и лицам,</w:t>
      </w:r>
    </w:p>
    <w:p w:rsidR="00CF5171" w:rsidRPr="00701D21" w:rsidRDefault="00CF5171">
      <w:pPr>
        <w:pStyle w:val="ConsPlusNormal"/>
        <w:jc w:val="right"/>
        <w:rPr>
          <w:rFonts w:ascii="Times New Roman" w:hAnsi="Times New Roman" w:cs="Times New Roman"/>
          <w:b/>
          <w:sz w:val="28"/>
          <w:szCs w:val="28"/>
        </w:rPr>
      </w:pPr>
      <w:r w:rsidRPr="00701D21">
        <w:rPr>
          <w:rFonts w:ascii="Times New Roman" w:hAnsi="Times New Roman" w:cs="Times New Roman"/>
          <w:b/>
          <w:sz w:val="28"/>
          <w:szCs w:val="28"/>
        </w:rPr>
        <w:t>замещавшим должности муниципальной</w:t>
      </w:r>
    </w:p>
    <w:p w:rsidR="00CF5171" w:rsidRPr="00701D21" w:rsidRDefault="00CF5171">
      <w:pPr>
        <w:pStyle w:val="ConsPlusNormal"/>
        <w:jc w:val="right"/>
        <w:rPr>
          <w:rFonts w:ascii="Times New Roman" w:hAnsi="Times New Roman" w:cs="Times New Roman"/>
          <w:b/>
          <w:sz w:val="28"/>
          <w:szCs w:val="28"/>
        </w:rPr>
      </w:pPr>
      <w:r w:rsidRPr="00701D21">
        <w:rPr>
          <w:rFonts w:ascii="Times New Roman" w:hAnsi="Times New Roman" w:cs="Times New Roman"/>
          <w:b/>
          <w:sz w:val="28"/>
          <w:szCs w:val="28"/>
        </w:rPr>
        <w:t>службы Борисовского района</w:t>
      </w:r>
    </w:p>
    <w:p w:rsidR="00CF5171" w:rsidRDefault="00CF5171">
      <w:pPr>
        <w:pStyle w:val="ConsPlusNormal"/>
        <w:ind w:firstLine="540"/>
        <w:jc w:val="both"/>
      </w:pPr>
    </w:p>
    <w:p w:rsidR="00CF5171" w:rsidRDefault="00CF5171">
      <w:pPr>
        <w:pStyle w:val="ConsPlusNonformat"/>
        <w:jc w:val="both"/>
      </w:pPr>
      <w:bookmarkStart w:id="16" w:name="P865"/>
      <w:bookmarkEnd w:id="16"/>
      <w:r>
        <w:t xml:space="preserve">                                  СПРАВКА</w:t>
      </w:r>
    </w:p>
    <w:p w:rsidR="00CF5171" w:rsidRDefault="00CF5171">
      <w:pPr>
        <w:pStyle w:val="ConsPlusNonformat"/>
        <w:jc w:val="both"/>
      </w:pPr>
      <w:r>
        <w:t xml:space="preserve">       о размере среднемесячного заработка муниципального служащего</w:t>
      </w:r>
    </w:p>
    <w:p w:rsidR="00CF5171" w:rsidRDefault="00CF5171">
      <w:pPr>
        <w:pStyle w:val="ConsPlusNonformat"/>
        <w:jc w:val="both"/>
      </w:pPr>
    </w:p>
    <w:p w:rsidR="00CF5171" w:rsidRDefault="00CF5171">
      <w:pPr>
        <w:pStyle w:val="ConsPlusNonformat"/>
        <w:jc w:val="both"/>
      </w:pPr>
      <w:r>
        <w:t>Среднемесячный заработок _________________________________________________,</w:t>
      </w:r>
    </w:p>
    <w:p w:rsidR="00CF5171" w:rsidRDefault="00CF5171">
      <w:pPr>
        <w:pStyle w:val="ConsPlusNonformat"/>
        <w:jc w:val="both"/>
      </w:pPr>
      <w:r>
        <w:t xml:space="preserve">                                           (Ф.И.О.)</w:t>
      </w:r>
    </w:p>
    <w:p w:rsidR="00CF5171" w:rsidRDefault="00CF5171">
      <w:pPr>
        <w:pStyle w:val="ConsPlusNonformat"/>
        <w:jc w:val="both"/>
      </w:pPr>
      <w:r>
        <w:t>замещавшего должность муниципальной службы _______________________________,</w:t>
      </w:r>
    </w:p>
    <w:p w:rsidR="00CF5171" w:rsidRDefault="00CF5171">
      <w:pPr>
        <w:pStyle w:val="ConsPlusNonformat"/>
        <w:jc w:val="both"/>
      </w:pPr>
      <w:r>
        <w:t>___________________________________________________________________________</w:t>
      </w:r>
    </w:p>
    <w:p w:rsidR="00CF5171" w:rsidRDefault="00CF5171">
      <w:pPr>
        <w:pStyle w:val="ConsPlusNonformat"/>
        <w:jc w:val="both"/>
      </w:pPr>
      <w:r>
        <w:t xml:space="preserve">                         (наименование должности)</w:t>
      </w:r>
    </w:p>
    <w:p w:rsidR="00CF5171" w:rsidRDefault="00CF5171">
      <w:pPr>
        <w:pStyle w:val="ConsPlusNonformat"/>
        <w:jc w:val="both"/>
      </w:pPr>
      <w:r>
        <w:t>за период с _______________________ по ________________________, составлял:</w:t>
      </w:r>
    </w:p>
    <w:p w:rsidR="00CF5171" w:rsidRDefault="00CF5171">
      <w:pPr>
        <w:pStyle w:val="ConsPlusNonformat"/>
        <w:jc w:val="both"/>
      </w:pPr>
      <w:r>
        <w:t xml:space="preserve">               (день, месяц, год)         (день, месяц, год)</w:t>
      </w:r>
    </w:p>
    <w:p w:rsidR="00CF5171" w:rsidRDefault="00CF51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1361"/>
        <w:gridCol w:w="794"/>
        <w:gridCol w:w="1077"/>
        <w:gridCol w:w="794"/>
      </w:tblGrid>
      <w:tr w:rsidR="00CF5171">
        <w:tc>
          <w:tcPr>
            <w:tcW w:w="4989" w:type="dxa"/>
          </w:tcPr>
          <w:p w:rsidR="00CF5171" w:rsidRDefault="00CF5171">
            <w:pPr>
              <w:pStyle w:val="ConsPlusNormal"/>
              <w:jc w:val="center"/>
            </w:pPr>
          </w:p>
        </w:tc>
        <w:tc>
          <w:tcPr>
            <w:tcW w:w="1361" w:type="dxa"/>
          </w:tcPr>
          <w:p w:rsidR="00CF5171" w:rsidRDefault="00CF5171">
            <w:pPr>
              <w:pStyle w:val="ConsPlusNormal"/>
              <w:jc w:val="center"/>
            </w:pPr>
            <w:r>
              <w:t>За _______ месяцев</w:t>
            </w:r>
          </w:p>
        </w:tc>
        <w:tc>
          <w:tcPr>
            <w:tcW w:w="1871" w:type="dxa"/>
            <w:gridSpan w:val="2"/>
          </w:tcPr>
          <w:p w:rsidR="00CF5171" w:rsidRDefault="00CF5171">
            <w:pPr>
              <w:pStyle w:val="ConsPlusNormal"/>
              <w:jc w:val="center"/>
            </w:pPr>
            <w:r>
              <w:t>В месяц</w:t>
            </w:r>
          </w:p>
        </w:tc>
        <w:tc>
          <w:tcPr>
            <w:tcW w:w="794" w:type="dxa"/>
          </w:tcPr>
          <w:p w:rsidR="00CF5171" w:rsidRDefault="00CF5171">
            <w:pPr>
              <w:pStyle w:val="ConsPlusNormal"/>
              <w:jc w:val="center"/>
            </w:pPr>
          </w:p>
        </w:tc>
      </w:tr>
      <w:tr w:rsidR="00CF5171">
        <w:tc>
          <w:tcPr>
            <w:tcW w:w="4989" w:type="dxa"/>
          </w:tcPr>
          <w:p w:rsidR="00CF5171" w:rsidRDefault="00CF5171">
            <w:pPr>
              <w:pStyle w:val="ConsPlusNormal"/>
              <w:jc w:val="center"/>
            </w:pPr>
          </w:p>
        </w:tc>
        <w:tc>
          <w:tcPr>
            <w:tcW w:w="1361" w:type="dxa"/>
          </w:tcPr>
          <w:p w:rsidR="00CF5171" w:rsidRDefault="00CF5171">
            <w:pPr>
              <w:pStyle w:val="ConsPlusNormal"/>
              <w:jc w:val="center"/>
            </w:pPr>
            <w:r>
              <w:t>(рублей, копеек)</w:t>
            </w:r>
          </w:p>
        </w:tc>
        <w:tc>
          <w:tcPr>
            <w:tcW w:w="794" w:type="dxa"/>
          </w:tcPr>
          <w:p w:rsidR="00CF5171" w:rsidRDefault="00CF5171">
            <w:pPr>
              <w:pStyle w:val="ConsPlusNormal"/>
              <w:jc w:val="center"/>
            </w:pPr>
            <w:r>
              <w:t>процентов</w:t>
            </w:r>
          </w:p>
        </w:tc>
        <w:tc>
          <w:tcPr>
            <w:tcW w:w="1077" w:type="dxa"/>
          </w:tcPr>
          <w:p w:rsidR="00CF5171" w:rsidRDefault="00CF5171">
            <w:pPr>
              <w:pStyle w:val="ConsPlusNormal"/>
              <w:jc w:val="center"/>
            </w:pPr>
            <w:r>
              <w:t>(рублей, копеек)</w:t>
            </w:r>
          </w:p>
        </w:tc>
        <w:tc>
          <w:tcPr>
            <w:tcW w:w="794" w:type="dxa"/>
          </w:tcPr>
          <w:p w:rsidR="00CF5171" w:rsidRDefault="00CF5171">
            <w:pPr>
              <w:pStyle w:val="ConsPlusNormal"/>
              <w:jc w:val="center"/>
            </w:pPr>
          </w:p>
        </w:tc>
      </w:tr>
      <w:tr w:rsidR="00CF5171">
        <w:tc>
          <w:tcPr>
            <w:tcW w:w="4989" w:type="dxa"/>
          </w:tcPr>
          <w:p w:rsidR="00CF5171" w:rsidRDefault="00CF5171">
            <w:pPr>
              <w:pStyle w:val="ConsPlusNormal"/>
            </w:pPr>
            <w:r>
              <w:t>1. Средний заработок:</w:t>
            </w:r>
          </w:p>
        </w:tc>
        <w:tc>
          <w:tcPr>
            <w:tcW w:w="1361" w:type="dxa"/>
          </w:tcPr>
          <w:p w:rsidR="00CF5171" w:rsidRDefault="00CF5171">
            <w:pPr>
              <w:pStyle w:val="ConsPlusNormal"/>
              <w:jc w:val="both"/>
            </w:pPr>
          </w:p>
        </w:tc>
        <w:tc>
          <w:tcPr>
            <w:tcW w:w="794" w:type="dxa"/>
          </w:tcPr>
          <w:p w:rsidR="00CF5171" w:rsidRDefault="00CF5171">
            <w:pPr>
              <w:pStyle w:val="ConsPlusNormal"/>
              <w:jc w:val="both"/>
            </w:pPr>
          </w:p>
        </w:tc>
        <w:tc>
          <w:tcPr>
            <w:tcW w:w="1077" w:type="dxa"/>
          </w:tcPr>
          <w:p w:rsidR="00CF5171" w:rsidRDefault="00CF5171">
            <w:pPr>
              <w:pStyle w:val="ConsPlusNormal"/>
              <w:jc w:val="both"/>
            </w:pPr>
          </w:p>
        </w:tc>
        <w:tc>
          <w:tcPr>
            <w:tcW w:w="794" w:type="dxa"/>
          </w:tcPr>
          <w:p w:rsidR="00CF5171" w:rsidRDefault="00CF5171">
            <w:pPr>
              <w:pStyle w:val="ConsPlusNormal"/>
              <w:jc w:val="both"/>
            </w:pPr>
          </w:p>
        </w:tc>
      </w:tr>
      <w:tr w:rsidR="00CF5171">
        <w:tc>
          <w:tcPr>
            <w:tcW w:w="4989" w:type="dxa"/>
          </w:tcPr>
          <w:p w:rsidR="00CF5171" w:rsidRDefault="00CF5171">
            <w:pPr>
              <w:pStyle w:val="ConsPlusNormal"/>
            </w:pPr>
            <w:r>
              <w:t>1) должностной оклад (денежное вознаграждение)</w:t>
            </w:r>
          </w:p>
        </w:tc>
        <w:tc>
          <w:tcPr>
            <w:tcW w:w="1361" w:type="dxa"/>
          </w:tcPr>
          <w:p w:rsidR="00CF5171" w:rsidRDefault="00CF5171">
            <w:pPr>
              <w:pStyle w:val="ConsPlusNormal"/>
              <w:jc w:val="both"/>
            </w:pPr>
          </w:p>
        </w:tc>
        <w:tc>
          <w:tcPr>
            <w:tcW w:w="794" w:type="dxa"/>
          </w:tcPr>
          <w:p w:rsidR="00CF5171" w:rsidRDefault="00CF5171">
            <w:pPr>
              <w:pStyle w:val="ConsPlusNormal"/>
              <w:jc w:val="both"/>
            </w:pPr>
          </w:p>
        </w:tc>
        <w:tc>
          <w:tcPr>
            <w:tcW w:w="1077" w:type="dxa"/>
          </w:tcPr>
          <w:p w:rsidR="00CF5171" w:rsidRDefault="00CF5171">
            <w:pPr>
              <w:pStyle w:val="ConsPlusNormal"/>
              <w:jc w:val="both"/>
            </w:pPr>
          </w:p>
        </w:tc>
        <w:tc>
          <w:tcPr>
            <w:tcW w:w="794" w:type="dxa"/>
          </w:tcPr>
          <w:p w:rsidR="00CF5171" w:rsidRDefault="00CF5171">
            <w:pPr>
              <w:pStyle w:val="ConsPlusNormal"/>
              <w:jc w:val="both"/>
            </w:pPr>
          </w:p>
        </w:tc>
      </w:tr>
      <w:tr w:rsidR="00CF5171">
        <w:tc>
          <w:tcPr>
            <w:tcW w:w="4989" w:type="dxa"/>
          </w:tcPr>
          <w:p w:rsidR="00CF5171" w:rsidRDefault="00CF5171">
            <w:pPr>
              <w:pStyle w:val="ConsPlusNormal"/>
            </w:pPr>
            <w:r>
              <w:t>2) надбавки к должностному окладу за: квалификационный разряд (классный чин)</w:t>
            </w:r>
          </w:p>
        </w:tc>
        <w:tc>
          <w:tcPr>
            <w:tcW w:w="1361" w:type="dxa"/>
          </w:tcPr>
          <w:p w:rsidR="00CF5171" w:rsidRDefault="00CF5171">
            <w:pPr>
              <w:pStyle w:val="ConsPlusNormal"/>
              <w:jc w:val="both"/>
            </w:pPr>
          </w:p>
        </w:tc>
        <w:tc>
          <w:tcPr>
            <w:tcW w:w="794" w:type="dxa"/>
          </w:tcPr>
          <w:p w:rsidR="00CF5171" w:rsidRDefault="00CF5171">
            <w:pPr>
              <w:pStyle w:val="ConsPlusNormal"/>
              <w:jc w:val="both"/>
            </w:pPr>
          </w:p>
        </w:tc>
        <w:tc>
          <w:tcPr>
            <w:tcW w:w="1077" w:type="dxa"/>
          </w:tcPr>
          <w:p w:rsidR="00CF5171" w:rsidRDefault="00CF5171">
            <w:pPr>
              <w:pStyle w:val="ConsPlusNormal"/>
              <w:jc w:val="both"/>
            </w:pPr>
          </w:p>
        </w:tc>
        <w:tc>
          <w:tcPr>
            <w:tcW w:w="794" w:type="dxa"/>
          </w:tcPr>
          <w:p w:rsidR="00CF5171" w:rsidRDefault="00CF5171">
            <w:pPr>
              <w:pStyle w:val="ConsPlusNormal"/>
              <w:jc w:val="both"/>
            </w:pPr>
          </w:p>
        </w:tc>
      </w:tr>
      <w:tr w:rsidR="00CF5171">
        <w:tc>
          <w:tcPr>
            <w:tcW w:w="4989" w:type="dxa"/>
          </w:tcPr>
          <w:p w:rsidR="00CF5171" w:rsidRDefault="00CF5171">
            <w:pPr>
              <w:pStyle w:val="ConsPlusNormal"/>
            </w:pPr>
            <w:r>
              <w:t>3) дополнительные выплаты к должностному окладу:</w:t>
            </w:r>
          </w:p>
        </w:tc>
        <w:tc>
          <w:tcPr>
            <w:tcW w:w="1361" w:type="dxa"/>
          </w:tcPr>
          <w:p w:rsidR="00CF5171" w:rsidRDefault="00CF5171">
            <w:pPr>
              <w:pStyle w:val="ConsPlusNormal"/>
              <w:jc w:val="both"/>
            </w:pPr>
          </w:p>
        </w:tc>
        <w:tc>
          <w:tcPr>
            <w:tcW w:w="794" w:type="dxa"/>
          </w:tcPr>
          <w:p w:rsidR="00CF5171" w:rsidRDefault="00CF5171">
            <w:pPr>
              <w:pStyle w:val="ConsPlusNormal"/>
              <w:jc w:val="both"/>
            </w:pPr>
          </w:p>
        </w:tc>
        <w:tc>
          <w:tcPr>
            <w:tcW w:w="1077" w:type="dxa"/>
          </w:tcPr>
          <w:p w:rsidR="00CF5171" w:rsidRDefault="00CF5171">
            <w:pPr>
              <w:pStyle w:val="ConsPlusNormal"/>
              <w:jc w:val="both"/>
            </w:pPr>
          </w:p>
        </w:tc>
        <w:tc>
          <w:tcPr>
            <w:tcW w:w="794" w:type="dxa"/>
          </w:tcPr>
          <w:p w:rsidR="00CF5171" w:rsidRDefault="00CF5171">
            <w:pPr>
              <w:pStyle w:val="ConsPlusNormal"/>
              <w:jc w:val="both"/>
            </w:pPr>
          </w:p>
        </w:tc>
      </w:tr>
      <w:tr w:rsidR="00CF5171">
        <w:tc>
          <w:tcPr>
            <w:tcW w:w="4989" w:type="dxa"/>
          </w:tcPr>
          <w:p w:rsidR="00CF5171" w:rsidRDefault="00CF5171">
            <w:pPr>
              <w:pStyle w:val="ConsPlusNormal"/>
            </w:pPr>
            <w:r>
              <w:t>а) за выслугу лет</w:t>
            </w:r>
          </w:p>
        </w:tc>
        <w:tc>
          <w:tcPr>
            <w:tcW w:w="1361" w:type="dxa"/>
          </w:tcPr>
          <w:p w:rsidR="00CF5171" w:rsidRDefault="00CF5171">
            <w:pPr>
              <w:pStyle w:val="ConsPlusNormal"/>
              <w:jc w:val="both"/>
            </w:pPr>
          </w:p>
        </w:tc>
        <w:tc>
          <w:tcPr>
            <w:tcW w:w="794" w:type="dxa"/>
          </w:tcPr>
          <w:p w:rsidR="00CF5171" w:rsidRDefault="00CF5171">
            <w:pPr>
              <w:pStyle w:val="ConsPlusNormal"/>
              <w:jc w:val="both"/>
            </w:pPr>
          </w:p>
        </w:tc>
        <w:tc>
          <w:tcPr>
            <w:tcW w:w="1077" w:type="dxa"/>
          </w:tcPr>
          <w:p w:rsidR="00CF5171" w:rsidRDefault="00CF5171">
            <w:pPr>
              <w:pStyle w:val="ConsPlusNormal"/>
              <w:jc w:val="both"/>
            </w:pPr>
          </w:p>
        </w:tc>
        <w:tc>
          <w:tcPr>
            <w:tcW w:w="794" w:type="dxa"/>
          </w:tcPr>
          <w:p w:rsidR="00CF5171" w:rsidRDefault="00CF5171">
            <w:pPr>
              <w:pStyle w:val="ConsPlusNormal"/>
              <w:jc w:val="both"/>
            </w:pPr>
          </w:p>
        </w:tc>
      </w:tr>
      <w:tr w:rsidR="00CF5171">
        <w:tc>
          <w:tcPr>
            <w:tcW w:w="4989" w:type="dxa"/>
          </w:tcPr>
          <w:p w:rsidR="00CF5171" w:rsidRDefault="00CF5171">
            <w:pPr>
              <w:pStyle w:val="ConsPlusNormal"/>
            </w:pPr>
            <w:r>
              <w:t>б) за особые условия муниципальной службы</w:t>
            </w:r>
          </w:p>
        </w:tc>
        <w:tc>
          <w:tcPr>
            <w:tcW w:w="1361" w:type="dxa"/>
          </w:tcPr>
          <w:p w:rsidR="00CF5171" w:rsidRDefault="00CF5171">
            <w:pPr>
              <w:pStyle w:val="ConsPlusNormal"/>
              <w:jc w:val="both"/>
            </w:pPr>
          </w:p>
        </w:tc>
        <w:tc>
          <w:tcPr>
            <w:tcW w:w="794" w:type="dxa"/>
          </w:tcPr>
          <w:p w:rsidR="00CF5171" w:rsidRDefault="00CF5171">
            <w:pPr>
              <w:pStyle w:val="ConsPlusNormal"/>
              <w:jc w:val="both"/>
            </w:pPr>
          </w:p>
        </w:tc>
        <w:tc>
          <w:tcPr>
            <w:tcW w:w="1077" w:type="dxa"/>
          </w:tcPr>
          <w:p w:rsidR="00CF5171" w:rsidRDefault="00CF5171">
            <w:pPr>
              <w:pStyle w:val="ConsPlusNormal"/>
              <w:jc w:val="both"/>
            </w:pPr>
          </w:p>
        </w:tc>
        <w:tc>
          <w:tcPr>
            <w:tcW w:w="794" w:type="dxa"/>
          </w:tcPr>
          <w:p w:rsidR="00CF5171" w:rsidRDefault="00CF5171">
            <w:pPr>
              <w:pStyle w:val="ConsPlusNormal"/>
              <w:jc w:val="both"/>
            </w:pPr>
          </w:p>
        </w:tc>
      </w:tr>
      <w:tr w:rsidR="00CF5171">
        <w:tc>
          <w:tcPr>
            <w:tcW w:w="4989" w:type="dxa"/>
          </w:tcPr>
          <w:p w:rsidR="00CF5171" w:rsidRDefault="00CF5171">
            <w:pPr>
              <w:pStyle w:val="ConsPlusNormal"/>
            </w:pPr>
            <w:r>
              <w:t>в) за работу со сведениями, составляющими государственную тайну</w:t>
            </w:r>
          </w:p>
        </w:tc>
        <w:tc>
          <w:tcPr>
            <w:tcW w:w="1361" w:type="dxa"/>
          </w:tcPr>
          <w:p w:rsidR="00CF5171" w:rsidRDefault="00CF5171">
            <w:pPr>
              <w:pStyle w:val="ConsPlusNormal"/>
              <w:jc w:val="both"/>
            </w:pPr>
          </w:p>
        </w:tc>
        <w:tc>
          <w:tcPr>
            <w:tcW w:w="794" w:type="dxa"/>
          </w:tcPr>
          <w:p w:rsidR="00CF5171" w:rsidRDefault="00CF5171">
            <w:pPr>
              <w:pStyle w:val="ConsPlusNormal"/>
              <w:jc w:val="both"/>
            </w:pPr>
          </w:p>
        </w:tc>
        <w:tc>
          <w:tcPr>
            <w:tcW w:w="1077" w:type="dxa"/>
          </w:tcPr>
          <w:p w:rsidR="00CF5171" w:rsidRDefault="00CF5171">
            <w:pPr>
              <w:pStyle w:val="ConsPlusNormal"/>
              <w:jc w:val="both"/>
            </w:pPr>
          </w:p>
        </w:tc>
        <w:tc>
          <w:tcPr>
            <w:tcW w:w="794" w:type="dxa"/>
          </w:tcPr>
          <w:p w:rsidR="00CF5171" w:rsidRDefault="00CF5171">
            <w:pPr>
              <w:pStyle w:val="ConsPlusNormal"/>
              <w:jc w:val="both"/>
            </w:pPr>
          </w:p>
        </w:tc>
      </w:tr>
      <w:tr w:rsidR="00CF5171">
        <w:tc>
          <w:tcPr>
            <w:tcW w:w="4989" w:type="dxa"/>
          </w:tcPr>
          <w:p w:rsidR="00CF5171" w:rsidRDefault="00CF5171">
            <w:pPr>
              <w:pStyle w:val="ConsPlusNormal"/>
            </w:pPr>
            <w:r>
              <w:t>г) премии за выполнение особо важных и сложных заданий</w:t>
            </w:r>
          </w:p>
        </w:tc>
        <w:tc>
          <w:tcPr>
            <w:tcW w:w="1361" w:type="dxa"/>
          </w:tcPr>
          <w:p w:rsidR="00CF5171" w:rsidRDefault="00CF5171">
            <w:pPr>
              <w:pStyle w:val="ConsPlusNormal"/>
              <w:jc w:val="both"/>
            </w:pPr>
          </w:p>
        </w:tc>
        <w:tc>
          <w:tcPr>
            <w:tcW w:w="794" w:type="dxa"/>
          </w:tcPr>
          <w:p w:rsidR="00CF5171" w:rsidRDefault="00CF5171">
            <w:pPr>
              <w:pStyle w:val="ConsPlusNormal"/>
              <w:jc w:val="both"/>
            </w:pPr>
          </w:p>
        </w:tc>
        <w:tc>
          <w:tcPr>
            <w:tcW w:w="1077" w:type="dxa"/>
          </w:tcPr>
          <w:p w:rsidR="00CF5171" w:rsidRDefault="00CF5171">
            <w:pPr>
              <w:pStyle w:val="ConsPlusNormal"/>
              <w:jc w:val="both"/>
            </w:pPr>
          </w:p>
        </w:tc>
        <w:tc>
          <w:tcPr>
            <w:tcW w:w="794" w:type="dxa"/>
          </w:tcPr>
          <w:p w:rsidR="00CF5171" w:rsidRDefault="00CF5171">
            <w:pPr>
              <w:pStyle w:val="ConsPlusNormal"/>
              <w:jc w:val="both"/>
            </w:pPr>
          </w:p>
        </w:tc>
      </w:tr>
      <w:tr w:rsidR="00CF5171">
        <w:tc>
          <w:tcPr>
            <w:tcW w:w="4989" w:type="dxa"/>
          </w:tcPr>
          <w:p w:rsidR="00CF5171" w:rsidRDefault="00CF5171">
            <w:pPr>
              <w:pStyle w:val="ConsPlusNormal"/>
            </w:pPr>
            <w:r>
              <w:t>д) ежемесячное денежное поощрение</w:t>
            </w:r>
          </w:p>
        </w:tc>
        <w:tc>
          <w:tcPr>
            <w:tcW w:w="1361" w:type="dxa"/>
          </w:tcPr>
          <w:p w:rsidR="00CF5171" w:rsidRDefault="00CF5171">
            <w:pPr>
              <w:pStyle w:val="ConsPlusNormal"/>
              <w:jc w:val="both"/>
            </w:pPr>
          </w:p>
        </w:tc>
        <w:tc>
          <w:tcPr>
            <w:tcW w:w="794" w:type="dxa"/>
          </w:tcPr>
          <w:p w:rsidR="00CF5171" w:rsidRDefault="00CF5171">
            <w:pPr>
              <w:pStyle w:val="ConsPlusNormal"/>
              <w:jc w:val="both"/>
            </w:pPr>
          </w:p>
        </w:tc>
        <w:tc>
          <w:tcPr>
            <w:tcW w:w="1077" w:type="dxa"/>
          </w:tcPr>
          <w:p w:rsidR="00CF5171" w:rsidRDefault="00CF5171">
            <w:pPr>
              <w:pStyle w:val="ConsPlusNormal"/>
              <w:jc w:val="both"/>
            </w:pPr>
          </w:p>
        </w:tc>
        <w:tc>
          <w:tcPr>
            <w:tcW w:w="794" w:type="dxa"/>
          </w:tcPr>
          <w:p w:rsidR="00CF5171" w:rsidRDefault="00CF5171">
            <w:pPr>
              <w:pStyle w:val="ConsPlusNormal"/>
              <w:jc w:val="both"/>
            </w:pPr>
          </w:p>
        </w:tc>
      </w:tr>
      <w:tr w:rsidR="00CF5171">
        <w:tc>
          <w:tcPr>
            <w:tcW w:w="4989" w:type="dxa"/>
          </w:tcPr>
          <w:p w:rsidR="00CF5171" w:rsidRDefault="00CF5171">
            <w:pPr>
              <w:pStyle w:val="ConsPlusNormal"/>
            </w:pPr>
            <w:r>
              <w:t>е) единовременная выплата при предоставлении ежегодного отпуска и материальная помощь</w:t>
            </w:r>
          </w:p>
        </w:tc>
        <w:tc>
          <w:tcPr>
            <w:tcW w:w="1361" w:type="dxa"/>
          </w:tcPr>
          <w:p w:rsidR="00CF5171" w:rsidRDefault="00CF5171">
            <w:pPr>
              <w:pStyle w:val="ConsPlusNormal"/>
              <w:jc w:val="both"/>
            </w:pPr>
          </w:p>
        </w:tc>
        <w:tc>
          <w:tcPr>
            <w:tcW w:w="794" w:type="dxa"/>
          </w:tcPr>
          <w:p w:rsidR="00CF5171" w:rsidRDefault="00CF5171">
            <w:pPr>
              <w:pStyle w:val="ConsPlusNormal"/>
              <w:jc w:val="both"/>
            </w:pPr>
          </w:p>
        </w:tc>
        <w:tc>
          <w:tcPr>
            <w:tcW w:w="1077" w:type="dxa"/>
          </w:tcPr>
          <w:p w:rsidR="00CF5171" w:rsidRDefault="00CF5171">
            <w:pPr>
              <w:pStyle w:val="ConsPlusNormal"/>
              <w:jc w:val="both"/>
            </w:pPr>
          </w:p>
        </w:tc>
        <w:tc>
          <w:tcPr>
            <w:tcW w:w="794" w:type="dxa"/>
          </w:tcPr>
          <w:p w:rsidR="00CF5171" w:rsidRDefault="00CF5171">
            <w:pPr>
              <w:pStyle w:val="ConsPlusNormal"/>
              <w:jc w:val="both"/>
            </w:pPr>
          </w:p>
        </w:tc>
      </w:tr>
      <w:tr w:rsidR="00CF5171">
        <w:tc>
          <w:tcPr>
            <w:tcW w:w="4989" w:type="dxa"/>
          </w:tcPr>
          <w:p w:rsidR="00CF5171" w:rsidRDefault="00CF5171">
            <w:pPr>
              <w:pStyle w:val="ConsPlusNormal"/>
            </w:pPr>
            <w:r>
              <w:t>II. Другие выплаты, производимые за счет средств фонда оплаты труда муниципальных служащих</w:t>
            </w:r>
          </w:p>
        </w:tc>
        <w:tc>
          <w:tcPr>
            <w:tcW w:w="1361" w:type="dxa"/>
          </w:tcPr>
          <w:p w:rsidR="00CF5171" w:rsidRDefault="00CF5171">
            <w:pPr>
              <w:pStyle w:val="ConsPlusNormal"/>
              <w:jc w:val="both"/>
            </w:pPr>
          </w:p>
        </w:tc>
        <w:tc>
          <w:tcPr>
            <w:tcW w:w="794" w:type="dxa"/>
          </w:tcPr>
          <w:p w:rsidR="00CF5171" w:rsidRDefault="00CF5171">
            <w:pPr>
              <w:pStyle w:val="ConsPlusNormal"/>
              <w:jc w:val="both"/>
            </w:pPr>
          </w:p>
        </w:tc>
        <w:tc>
          <w:tcPr>
            <w:tcW w:w="1077" w:type="dxa"/>
          </w:tcPr>
          <w:p w:rsidR="00CF5171" w:rsidRDefault="00CF5171">
            <w:pPr>
              <w:pStyle w:val="ConsPlusNormal"/>
              <w:jc w:val="both"/>
            </w:pPr>
          </w:p>
        </w:tc>
        <w:tc>
          <w:tcPr>
            <w:tcW w:w="794" w:type="dxa"/>
          </w:tcPr>
          <w:p w:rsidR="00CF5171" w:rsidRDefault="00CF5171">
            <w:pPr>
              <w:pStyle w:val="ConsPlusNormal"/>
              <w:jc w:val="both"/>
            </w:pPr>
          </w:p>
        </w:tc>
      </w:tr>
      <w:tr w:rsidR="00CF5171">
        <w:tc>
          <w:tcPr>
            <w:tcW w:w="4989" w:type="dxa"/>
          </w:tcPr>
          <w:p w:rsidR="00CF5171" w:rsidRDefault="00CF5171">
            <w:pPr>
              <w:pStyle w:val="ConsPlusNormal"/>
            </w:pPr>
            <w:r>
              <w:t>III. Итого</w:t>
            </w:r>
          </w:p>
        </w:tc>
        <w:tc>
          <w:tcPr>
            <w:tcW w:w="1361" w:type="dxa"/>
          </w:tcPr>
          <w:p w:rsidR="00CF5171" w:rsidRDefault="00CF5171">
            <w:pPr>
              <w:pStyle w:val="ConsPlusNormal"/>
              <w:jc w:val="both"/>
            </w:pPr>
          </w:p>
        </w:tc>
        <w:tc>
          <w:tcPr>
            <w:tcW w:w="794" w:type="dxa"/>
          </w:tcPr>
          <w:p w:rsidR="00CF5171" w:rsidRDefault="00CF5171">
            <w:pPr>
              <w:pStyle w:val="ConsPlusNormal"/>
              <w:jc w:val="both"/>
            </w:pPr>
          </w:p>
        </w:tc>
        <w:tc>
          <w:tcPr>
            <w:tcW w:w="1077" w:type="dxa"/>
          </w:tcPr>
          <w:p w:rsidR="00CF5171" w:rsidRDefault="00CF5171">
            <w:pPr>
              <w:pStyle w:val="ConsPlusNormal"/>
              <w:jc w:val="both"/>
            </w:pPr>
          </w:p>
        </w:tc>
        <w:tc>
          <w:tcPr>
            <w:tcW w:w="794" w:type="dxa"/>
          </w:tcPr>
          <w:p w:rsidR="00CF5171" w:rsidRDefault="00CF5171">
            <w:pPr>
              <w:pStyle w:val="ConsPlusNormal"/>
              <w:jc w:val="both"/>
            </w:pPr>
          </w:p>
        </w:tc>
      </w:tr>
      <w:tr w:rsidR="00CF5171">
        <w:tc>
          <w:tcPr>
            <w:tcW w:w="4989" w:type="dxa"/>
          </w:tcPr>
          <w:p w:rsidR="00CF5171" w:rsidRDefault="00CF5171">
            <w:pPr>
              <w:pStyle w:val="ConsPlusNormal"/>
            </w:pPr>
            <w:r>
              <w:lastRenderedPageBreak/>
              <w:t>Среднемесячный заработок, учитываемый для назначения пенсии за выслугу лет</w:t>
            </w:r>
          </w:p>
        </w:tc>
        <w:tc>
          <w:tcPr>
            <w:tcW w:w="1361" w:type="dxa"/>
          </w:tcPr>
          <w:p w:rsidR="00CF5171" w:rsidRDefault="00CF5171">
            <w:pPr>
              <w:pStyle w:val="ConsPlusNormal"/>
              <w:jc w:val="both"/>
            </w:pPr>
          </w:p>
        </w:tc>
        <w:tc>
          <w:tcPr>
            <w:tcW w:w="794" w:type="dxa"/>
          </w:tcPr>
          <w:p w:rsidR="00CF5171" w:rsidRDefault="00CF5171">
            <w:pPr>
              <w:pStyle w:val="ConsPlusNormal"/>
              <w:jc w:val="both"/>
            </w:pPr>
          </w:p>
        </w:tc>
        <w:tc>
          <w:tcPr>
            <w:tcW w:w="1077" w:type="dxa"/>
          </w:tcPr>
          <w:p w:rsidR="00CF5171" w:rsidRDefault="00CF5171">
            <w:pPr>
              <w:pStyle w:val="ConsPlusNormal"/>
              <w:jc w:val="both"/>
            </w:pPr>
          </w:p>
        </w:tc>
        <w:tc>
          <w:tcPr>
            <w:tcW w:w="794" w:type="dxa"/>
          </w:tcPr>
          <w:p w:rsidR="00CF5171" w:rsidRDefault="00CF5171">
            <w:pPr>
              <w:pStyle w:val="ConsPlusNormal"/>
              <w:jc w:val="both"/>
            </w:pPr>
          </w:p>
        </w:tc>
      </w:tr>
      <w:tr w:rsidR="00CF5171">
        <w:tc>
          <w:tcPr>
            <w:tcW w:w="4989" w:type="dxa"/>
          </w:tcPr>
          <w:p w:rsidR="00CF5171" w:rsidRDefault="00CF5171">
            <w:pPr>
              <w:pStyle w:val="ConsPlusNormal"/>
            </w:pPr>
            <w:r>
              <w:t>Предельный среднемесячный заработок (0,8 денежного содержания</w:t>
            </w:r>
          </w:p>
        </w:tc>
        <w:tc>
          <w:tcPr>
            <w:tcW w:w="1361" w:type="dxa"/>
          </w:tcPr>
          <w:p w:rsidR="00CF5171" w:rsidRDefault="00CF5171">
            <w:pPr>
              <w:pStyle w:val="ConsPlusNormal"/>
              <w:jc w:val="both"/>
            </w:pPr>
          </w:p>
        </w:tc>
        <w:tc>
          <w:tcPr>
            <w:tcW w:w="794" w:type="dxa"/>
          </w:tcPr>
          <w:p w:rsidR="00CF5171" w:rsidRDefault="00CF5171">
            <w:pPr>
              <w:pStyle w:val="ConsPlusNormal"/>
              <w:jc w:val="both"/>
            </w:pPr>
          </w:p>
        </w:tc>
        <w:tc>
          <w:tcPr>
            <w:tcW w:w="1077" w:type="dxa"/>
          </w:tcPr>
          <w:p w:rsidR="00CF5171" w:rsidRDefault="00CF5171">
            <w:pPr>
              <w:pStyle w:val="ConsPlusNormal"/>
              <w:jc w:val="both"/>
            </w:pPr>
          </w:p>
        </w:tc>
        <w:tc>
          <w:tcPr>
            <w:tcW w:w="794" w:type="dxa"/>
          </w:tcPr>
          <w:p w:rsidR="00CF5171" w:rsidRDefault="00CF5171">
            <w:pPr>
              <w:pStyle w:val="ConsPlusNormal"/>
              <w:jc w:val="both"/>
            </w:pPr>
          </w:p>
        </w:tc>
      </w:tr>
    </w:tbl>
    <w:p w:rsidR="00CF5171" w:rsidRDefault="00CF5171">
      <w:pPr>
        <w:pStyle w:val="ConsPlusNormal"/>
        <w:ind w:firstLine="540"/>
        <w:jc w:val="both"/>
      </w:pPr>
    </w:p>
    <w:p w:rsidR="00CF5171" w:rsidRDefault="00CF5171">
      <w:pPr>
        <w:pStyle w:val="ConsPlusNonformat"/>
        <w:jc w:val="both"/>
      </w:pPr>
      <w:r>
        <w:t>Основание выдачи справки __________________________________________________</w:t>
      </w:r>
    </w:p>
    <w:p w:rsidR="00CF5171" w:rsidRDefault="00CF5171">
      <w:pPr>
        <w:pStyle w:val="ConsPlusNonformat"/>
        <w:jc w:val="both"/>
      </w:pPr>
    </w:p>
    <w:p w:rsidR="00F97ED5" w:rsidRDefault="00CF5171" w:rsidP="00F97ED5">
      <w:pPr>
        <w:pStyle w:val="ConsPlusNonformat"/>
        <w:jc w:val="both"/>
      </w:pPr>
      <w:r>
        <w:t>(</w:t>
      </w:r>
      <w:hyperlink r:id="rId13">
        <w:r>
          <w:rPr>
            <w:color w:val="0000FF"/>
          </w:rPr>
          <w:t>Постановление</w:t>
        </w:r>
      </w:hyperlink>
      <w:r>
        <w:t xml:space="preserve">  Правительства  РФ  от  24 декабря 2007 года N 922 </w:t>
      </w:r>
    </w:p>
    <w:p w:rsidR="00CF5171" w:rsidRDefault="00CF5171">
      <w:pPr>
        <w:pStyle w:val="ConsPlusNonformat"/>
        <w:jc w:val="both"/>
      </w:pPr>
      <w:r>
        <w:t xml:space="preserve">  "Об  особенностях  порядка  исчисления  средней заработной</w:t>
      </w:r>
    </w:p>
    <w:p w:rsidR="00CF5171" w:rsidRDefault="00CF5171">
      <w:pPr>
        <w:pStyle w:val="ConsPlusNonformat"/>
        <w:jc w:val="both"/>
      </w:pPr>
      <w:r>
        <w:t>платы")</w:t>
      </w:r>
    </w:p>
    <w:p w:rsidR="00CF5171" w:rsidRDefault="00CF5171">
      <w:pPr>
        <w:pStyle w:val="ConsPlusNonformat"/>
        <w:jc w:val="both"/>
      </w:pPr>
    </w:p>
    <w:p w:rsidR="00CF5171" w:rsidRDefault="00CF5171">
      <w:pPr>
        <w:pStyle w:val="ConsPlusNonformat"/>
        <w:jc w:val="both"/>
      </w:pPr>
      <w:r>
        <w:t>Руководитель</w:t>
      </w:r>
    </w:p>
    <w:p w:rsidR="00CF5171" w:rsidRDefault="00CF5171">
      <w:pPr>
        <w:pStyle w:val="ConsPlusNonformat"/>
        <w:jc w:val="both"/>
      </w:pPr>
    </w:p>
    <w:p w:rsidR="00CF5171" w:rsidRDefault="00CF5171">
      <w:pPr>
        <w:pStyle w:val="ConsPlusNonformat"/>
        <w:jc w:val="both"/>
      </w:pPr>
      <w:r>
        <w:t>_______________           _________________</w:t>
      </w:r>
    </w:p>
    <w:p w:rsidR="00CF5171" w:rsidRDefault="00CF5171">
      <w:pPr>
        <w:pStyle w:val="ConsPlusNonformat"/>
        <w:jc w:val="both"/>
      </w:pPr>
      <w:r>
        <w:t xml:space="preserve">   (подпись)              инициалы, фамилия</w:t>
      </w:r>
    </w:p>
    <w:p w:rsidR="00CF5171" w:rsidRDefault="00CF5171">
      <w:pPr>
        <w:pStyle w:val="ConsPlusNonformat"/>
        <w:jc w:val="both"/>
      </w:pPr>
    </w:p>
    <w:p w:rsidR="00CF5171" w:rsidRDefault="00CF5171">
      <w:pPr>
        <w:pStyle w:val="ConsPlusNonformat"/>
        <w:jc w:val="both"/>
      </w:pPr>
      <w:r>
        <w:t>Главный бухгалтер</w:t>
      </w:r>
    </w:p>
    <w:p w:rsidR="00CF5171" w:rsidRDefault="00CF5171">
      <w:pPr>
        <w:pStyle w:val="ConsPlusNonformat"/>
        <w:jc w:val="both"/>
      </w:pPr>
      <w:r>
        <w:t>_______________           _________________</w:t>
      </w:r>
    </w:p>
    <w:p w:rsidR="00CF5171" w:rsidRDefault="00CF5171">
      <w:pPr>
        <w:pStyle w:val="ConsPlusNonformat"/>
        <w:jc w:val="both"/>
      </w:pPr>
      <w:r>
        <w:t xml:space="preserve">   (подпись)              инициалы, фамилия</w:t>
      </w:r>
    </w:p>
    <w:p w:rsidR="00CF5171" w:rsidRDefault="00CF5171">
      <w:pPr>
        <w:pStyle w:val="ConsPlusNonformat"/>
        <w:jc w:val="both"/>
      </w:pPr>
    </w:p>
    <w:p w:rsidR="00F97ED5" w:rsidRDefault="00CF5171">
      <w:pPr>
        <w:pStyle w:val="ConsPlusNonformat"/>
        <w:jc w:val="both"/>
      </w:pPr>
      <w:r>
        <w:t xml:space="preserve">                                   Место печати </w:t>
      </w:r>
      <w:r w:rsidR="00F97ED5">
        <w:t>(пи наличии)</w:t>
      </w:r>
      <w:r>
        <w:t xml:space="preserve">             </w:t>
      </w:r>
    </w:p>
    <w:p w:rsidR="00F97ED5" w:rsidRDefault="00F97ED5">
      <w:pPr>
        <w:pStyle w:val="ConsPlusNonformat"/>
        <w:jc w:val="both"/>
      </w:pPr>
    </w:p>
    <w:p w:rsidR="00F97ED5" w:rsidRDefault="00F97ED5">
      <w:pPr>
        <w:pStyle w:val="ConsPlusNonformat"/>
        <w:jc w:val="both"/>
      </w:pPr>
    </w:p>
    <w:p w:rsidR="00CF5171" w:rsidRDefault="00CF5171">
      <w:pPr>
        <w:pStyle w:val="ConsPlusNonformat"/>
        <w:jc w:val="both"/>
      </w:pPr>
      <w:r>
        <w:t>дата выдачи</w:t>
      </w:r>
    </w:p>
    <w:p w:rsidR="00CF5171" w:rsidRDefault="00CF5171">
      <w:pPr>
        <w:pStyle w:val="ConsPlusNonformat"/>
        <w:jc w:val="both"/>
      </w:pPr>
      <w:r>
        <w:t xml:space="preserve">                                   "____" _____________ год</w:t>
      </w:r>
    </w:p>
    <w:p w:rsidR="00CF5171" w:rsidRDefault="00CF5171">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pPr>
        <w:pStyle w:val="ConsPlusNormal"/>
        <w:ind w:firstLine="540"/>
        <w:jc w:val="both"/>
      </w:pPr>
    </w:p>
    <w:p w:rsidR="00F97ED5" w:rsidRDefault="00F97ED5" w:rsidP="00F97ED5">
      <w:pPr>
        <w:pStyle w:val="ConsPlusNormal"/>
        <w:ind w:firstLine="540"/>
        <w:jc w:val="center"/>
      </w:pPr>
      <w:r>
        <w:t>____________________________________</w:t>
      </w:r>
    </w:p>
    <w:sectPr w:rsidR="00F97ED5" w:rsidSect="003643A9">
      <w:pgSz w:w="11905" w:h="16838"/>
      <w:pgMar w:top="1134" w:right="850" w:bottom="1134" w:left="170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817" w:rsidRDefault="00596817" w:rsidP="00D77189">
      <w:pPr>
        <w:spacing w:after="0" w:line="240" w:lineRule="auto"/>
      </w:pPr>
      <w:r>
        <w:separator/>
      </w:r>
    </w:p>
  </w:endnote>
  <w:endnote w:type="continuationSeparator" w:id="1">
    <w:p w:rsidR="00596817" w:rsidRDefault="00596817" w:rsidP="00D77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817" w:rsidRDefault="00596817" w:rsidP="00D77189">
      <w:pPr>
        <w:spacing w:after="0" w:line="240" w:lineRule="auto"/>
      </w:pPr>
      <w:r>
        <w:separator/>
      </w:r>
    </w:p>
  </w:footnote>
  <w:footnote w:type="continuationSeparator" w:id="1">
    <w:p w:rsidR="00596817" w:rsidRDefault="00596817" w:rsidP="00D77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89" w:rsidRDefault="00D77189">
    <w:pPr>
      <w:pStyle w:val="a4"/>
      <w:jc w:val="center"/>
    </w:pPr>
  </w:p>
  <w:p w:rsidR="00D77189" w:rsidRDefault="00D7718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5171"/>
    <w:rsid w:val="002041CC"/>
    <w:rsid w:val="0024489E"/>
    <w:rsid w:val="00322385"/>
    <w:rsid w:val="00332711"/>
    <w:rsid w:val="0035183E"/>
    <w:rsid w:val="003643A9"/>
    <w:rsid w:val="003D41E0"/>
    <w:rsid w:val="004E583E"/>
    <w:rsid w:val="005163B4"/>
    <w:rsid w:val="00542B0E"/>
    <w:rsid w:val="00596817"/>
    <w:rsid w:val="00660872"/>
    <w:rsid w:val="00701D21"/>
    <w:rsid w:val="008F4E83"/>
    <w:rsid w:val="00931A9D"/>
    <w:rsid w:val="00A37448"/>
    <w:rsid w:val="00C418E1"/>
    <w:rsid w:val="00C708CE"/>
    <w:rsid w:val="00CC5D4C"/>
    <w:rsid w:val="00CF5171"/>
    <w:rsid w:val="00D77189"/>
    <w:rsid w:val="00DB4115"/>
    <w:rsid w:val="00F9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3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1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51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51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F51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51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F51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51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5171"/>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4E583E"/>
    <w:pPr>
      <w:spacing w:after="0" w:line="240" w:lineRule="auto"/>
      <w:ind w:left="720"/>
      <w:contextualSpacing/>
      <w:jc w:val="both"/>
    </w:pPr>
    <w:rPr>
      <w:rFonts w:ascii="Calibri" w:eastAsia="Calibri" w:hAnsi="Calibri" w:cs="Times New Roman"/>
    </w:rPr>
  </w:style>
  <w:style w:type="paragraph" w:styleId="a4">
    <w:name w:val="header"/>
    <w:basedOn w:val="a"/>
    <w:link w:val="a5"/>
    <w:uiPriority w:val="99"/>
    <w:unhideWhenUsed/>
    <w:rsid w:val="00D771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7189"/>
  </w:style>
  <w:style w:type="paragraph" w:styleId="a6">
    <w:name w:val="footer"/>
    <w:basedOn w:val="a"/>
    <w:link w:val="a7"/>
    <w:uiPriority w:val="99"/>
    <w:unhideWhenUsed/>
    <w:rsid w:val="00D771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7189"/>
  </w:style>
  <w:style w:type="paragraph" w:styleId="a8">
    <w:name w:val="Body Text"/>
    <w:basedOn w:val="a"/>
    <w:link w:val="a9"/>
    <w:rsid w:val="00660872"/>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660872"/>
    <w:rPr>
      <w:rFonts w:ascii="Times New Roman" w:eastAsia="Times New Roman" w:hAnsi="Times New Roman" w:cs="Times New Roman"/>
      <w:sz w:val="20"/>
      <w:szCs w:val="20"/>
      <w:lang w:eastAsia="ru-RU"/>
    </w:rPr>
  </w:style>
  <w:style w:type="character" w:styleId="aa">
    <w:name w:val="Hyperlink"/>
    <w:uiPriority w:val="99"/>
    <w:unhideWhenUsed/>
    <w:rsid w:val="005163B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1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51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51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F51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51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F51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51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5171"/>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4E583E"/>
    <w:pPr>
      <w:spacing w:after="0" w:line="240" w:lineRule="auto"/>
      <w:ind w:left="720"/>
      <w:contextualSpacing/>
      <w:jc w:val="both"/>
    </w:pPr>
    <w:rPr>
      <w:rFonts w:ascii="Calibri" w:eastAsia="Calibri" w:hAnsi="Calibri" w:cs="Times New Roman"/>
    </w:rPr>
  </w:style>
  <w:style w:type="paragraph" w:styleId="a4">
    <w:name w:val="header"/>
    <w:basedOn w:val="a"/>
    <w:link w:val="a5"/>
    <w:uiPriority w:val="99"/>
    <w:unhideWhenUsed/>
    <w:rsid w:val="00D771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7189"/>
  </w:style>
  <w:style w:type="paragraph" w:styleId="a6">
    <w:name w:val="footer"/>
    <w:basedOn w:val="a"/>
    <w:link w:val="a7"/>
    <w:uiPriority w:val="99"/>
    <w:unhideWhenUsed/>
    <w:rsid w:val="00D771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7189"/>
  </w:style>
  <w:style w:type="paragraph" w:styleId="a8">
    <w:name w:val="Body Text"/>
    <w:basedOn w:val="a"/>
    <w:link w:val="a9"/>
    <w:rsid w:val="00660872"/>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66087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EB9385EFA77F961DC45A0A8686593CA951C3A56CD228251513E4EAA560490F4B98E8BCD4DF334495964E1A7AD62220AF661A0c4LFF" TargetMode="External"/><Relationship Id="rId13" Type="http://schemas.openxmlformats.org/officeDocument/2006/relationships/hyperlink" Target="consultantplus://offline/ref=FCFEB9385EFA77F961DC45A0A8686593CC94133455C4228251513E4EAA560490E6B9D682CF40B9650C126BE0A3cBL0F" TargetMode="External"/><Relationship Id="rId3" Type="http://schemas.openxmlformats.org/officeDocument/2006/relationships/webSettings" Target="webSettings.xml"/><Relationship Id="rId7" Type="http://schemas.openxmlformats.org/officeDocument/2006/relationships/hyperlink" Target="consultantplus://offline/ref=F364A8B108EE95DDE9247838E312FE7F59E88307BD2D4415ABFFEC9E64292502D8E115A9DDC5D50D9C12D692FDD00738Z6s0M" TargetMode="External"/><Relationship Id="rId12"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2228011" TargetMode="External"/><Relationship Id="rId11" Type="http://schemas.openxmlformats.org/officeDocument/2006/relationships/hyperlink" Target="consultantplus://offline/ref=FCFEB9385EFA77F961DC5BBBBD686593CF9C18375AC3228251513E4EAA560490F4B98E8ECE46A76605073DB1E5E66F2212EA61A3520C1A5Cc0L3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FCFEB9385EFA77F961DC5BBBBD686593CF9C18375AC3228251513E4EAA560490F4B98E8ECE46A7640F073DB1E5E66F2212EA61A3520C1A5Cc0L3F" TargetMode="External"/><Relationship Id="rId4" Type="http://schemas.openxmlformats.org/officeDocument/2006/relationships/footnotes" Target="footnotes.xml"/><Relationship Id="rId9" Type="http://schemas.openxmlformats.org/officeDocument/2006/relationships/hyperlink" Target="consultantplus://offline/ref=FCFEB9385EFA77F961DC45A0A8686593CA951C3A56CD228251513E4EAA560490F4B98E8CCB4FAC315C483CEDA0B57C2315EA63A24Ec0L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Pages>
  <Words>12145</Words>
  <Characters>69228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3</cp:revision>
  <dcterms:created xsi:type="dcterms:W3CDTF">2023-02-05T21:53:00Z</dcterms:created>
  <dcterms:modified xsi:type="dcterms:W3CDTF">2023-02-06T10:29:00Z</dcterms:modified>
</cp:coreProperties>
</file>