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F0F8" w14:textId="77777777" w:rsidR="00F20F4C" w:rsidRDefault="00F20F4C" w:rsidP="00F20F4C">
      <w:pPr>
        <w:jc w:val="center"/>
        <w:rPr>
          <w:b/>
          <w:sz w:val="28"/>
          <w:szCs w:val="28"/>
        </w:rPr>
      </w:pPr>
      <w:r>
        <w:rPr>
          <w:b/>
          <w:sz w:val="28"/>
          <w:szCs w:val="28"/>
        </w:rPr>
        <w:t>Применение принудительных мер воспитательного воздействия в отношении несовершеннолетнего</w:t>
      </w:r>
    </w:p>
    <w:p w14:paraId="31552626" w14:textId="77777777" w:rsidR="00F20F4C" w:rsidRDefault="00F20F4C" w:rsidP="00F20F4C">
      <w:pPr>
        <w:jc w:val="both"/>
        <w:rPr>
          <w:b/>
          <w:sz w:val="28"/>
          <w:szCs w:val="28"/>
        </w:rPr>
      </w:pPr>
    </w:p>
    <w:p w14:paraId="2AA5414B" w14:textId="77777777" w:rsidR="00F20F4C" w:rsidRDefault="00F20F4C" w:rsidP="00F20F4C">
      <w:pPr>
        <w:ind w:firstLine="720"/>
        <w:jc w:val="both"/>
        <w:rPr>
          <w:sz w:val="28"/>
          <w:szCs w:val="28"/>
        </w:rPr>
      </w:pPr>
      <w:r>
        <w:rPr>
          <w:sz w:val="28"/>
          <w:szCs w:val="28"/>
        </w:rPr>
        <w:t>В силу ст.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в виде:</w:t>
      </w:r>
    </w:p>
    <w:p w14:paraId="20C6AAA5" w14:textId="77777777" w:rsidR="00F20F4C" w:rsidRDefault="00F20F4C" w:rsidP="00F20F4C">
      <w:pPr>
        <w:ind w:firstLine="720"/>
        <w:jc w:val="both"/>
        <w:rPr>
          <w:sz w:val="28"/>
          <w:szCs w:val="28"/>
        </w:rPr>
      </w:pPr>
      <w:r>
        <w:rPr>
          <w:sz w:val="28"/>
          <w:szCs w:val="28"/>
        </w:rPr>
        <w:t>- предупреждения;</w:t>
      </w:r>
    </w:p>
    <w:p w14:paraId="008D51F7" w14:textId="77777777" w:rsidR="00F20F4C" w:rsidRDefault="00F20F4C" w:rsidP="00F20F4C">
      <w:pPr>
        <w:ind w:firstLine="720"/>
        <w:jc w:val="both"/>
        <w:rPr>
          <w:sz w:val="28"/>
          <w:szCs w:val="28"/>
        </w:rPr>
      </w:pPr>
      <w:r>
        <w:rPr>
          <w:sz w:val="28"/>
          <w:szCs w:val="28"/>
        </w:rPr>
        <w:t>- передачи под надзор родителей или лиц, их заменяющих, либо специализированного государственного органа;</w:t>
      </w:r>
    </w:p>
    <w:p w14:paraId="488E11EC" w14:textId="77777777" w:rsidR="00F20F4C" w:rsidRDefault="00F20F4C" w:rsidP="00F20F4C">
      <w:pPr>
        <w:ind w:firstLine="720"/>
        <w:jc w:val="both"/>
        <w:rPr>
          <w:sz w:val="28"/>
          <w:szCs w:val="28"/>
        </w:rPr>
      </w:pPr>
      <w:r>
        <w:rPr>
          <w:sz w:val="28"/>
          <w:szCs w:val="28"/>
        </w:rPr>
        <w:t>- возложения обязанности загладить причиненный вред;</w:t>
      </w:r>
    </w:p>
    <w:p w14:paraId="0D52767C" w14:textId="77777777" w:rsidR="00F20F4C" w:rsidRDefault="00F20F4C" w:rsidP="00F20F4C">
      <w:pPr>
        <w:ind w:firstLine="720"/>
        <w:jc w:val="both"/>
        <w:rPr>
          <w:sz w:val="28"/>
          <w:szCs w:val="28"/>
        </w:rPr>
      </w:pPr>
      <w:r>
        <w:rPr>
          <w:sz w:val="28"/>
          <w:szCs w:val="28"/>
        </w:rPr>
        <w:t>- ограничения досуга и установления особых требований к поведению несовершеннолетнего.</w:t>
      </w:r>
    </w:p>
    <w:p w14:paraId="2F9839A1" w14:textId="77777777" w:rsidR="00F20F4C" w:rsidRDefault="00F20F4C" w:rsidP="00F20F4C">
      <w:pPr>
        <w:ind w:firstLine="720"/>
        <w:jc w:val="both"/>
        <w:rPr>
          <w:sz w:val="28"/>
          <w:szCs w:val="28"/>
        </w:rPr>
      </w:pPr>
      <w:r>
        <w:rPr>
          <w:sz w:val="28"/>
          <w:szCs w:val="28"/>
        </w:rPr>
        <w:t>При этом несовершеннолетнему может быть назначено одновременно несколько принудительных мер воспитательного воздействия.</w:t>
      </w:r>
    </w:p>
    <w:p w14:paraId="7DE7B35F" w14:textId="77777777" w:rsidR="00F20F4C" w:rsidRDefault="00F20F4C" w:rsidP="00F20F4C">
      <w:pPr>
        <w:ind w:firstLine="720"/>
        <w:jc w:val="both"/>
        <w:rPr>
          <w:sz w:val="28"/>
          <w:szCs w:val="28"/>
        </w:rPr>
      </w:pPr>
      <w:r>
        <w:rPr>
          <w:sz w:val="28"/>
          <w:szCs w:val="28"/>
        </w:rPr>
        <w:t>Срок передачи под надзор родителей или лиц, их заменяющих, либо специализированного государственного органа, а также ограничения досуга и установление особых требований к поведению несовершеннолетнего устанавливается продолжительностью от 1 месяца до 2 лет при совершении преступления небольшой тяжести и от 6 месяцев до 3 лет - при совершении преступления средней тяжести.</w:t>
      </w:r>
    </w:p>
    <w:p w14:paraId="3CD93434" w14:textId="77777777" w:rsidR="00F20F4C" w:rsidRDefault="00F20F4C" w:rsidP="00F20F4C">
      <w:pPr>
        <w:ind w:firstLine="720"/>
        <w:jc w:val="both"/>
        <w:rPr>
          <w:sz w:val="28"/>
          <w:szCs w:val="28"/>
        </w:rPr>
      </w:pPr>
      <w:r>
        <w:rPr>
          <w:sz w:val="28"/>
          <w:szCs w:val="28"/>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14:paraId="4F7411E3" w14:textId="77777777" w:rsidR="00536A6A" w:rsidRPr="00F20F4C" w:rsidRDefault="00536A6A" w:rsidP="00F20F4C">
      <w:bookmarkStart w:id="0" w:name="_GoBack"/>
      <w:bookmarkEnd w:id="0"/>
    </w:p>
    <w:sectPr w:rsidR="00536A6A" w:rsidRPr="00F20F4C">
      <w:pgSz w:w="11906" w:h="16838"/>
      <w:pgMar w:top="360" w:right="566" w:bottom="54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E9"/>
    <w:rsid w:val="00003A0E"/>
    <w:rsid w:val="00006269"/>
    <w:rsid w:val="0002201D"/>
    <w:rsid w:val="00080622"/>
    <w:rsid w:val="000A03F7"/>
    <w:rsid w:val="000A1E79"/>
    <w:rsid w:val="000C6556"/>
    <w:rsid w:val="000D667E"/>
    <w:rsid w:val="000E0690"/>
    <w:rsid w:val="000E20D3"/>
    <w:rsid w:val="000E53E9"/>
    <w:rsid w:val="000F7433"/>
    <w:rsid w:val="00105BEE"/>
    <w:rsid w:val="00106E49"/>
    <w:rsid w:val="00106FF8"/>
    <w:rsid w:val="0012087C"/>
    <w:rsid w:val="001243E5"/>
    <w:rsid w:val="00126098"/>
    <w:rsid w:val="0012783C"/>
    <w:rsid w:val="00142D75"/>
    <w:rsid w:val="001545BC"/>
    <w:rsid w:val="00160CCF"/>
    <w:rsid w:val="00160CF5"/>
    <w:rsid w:val="001814A7"/>
    <w:rsid w:val="001B2524"/>
    <w:rsid w:val="001B40B1"/>
    <w:rsid w:val="001C25AE"/>
    <w:rsid w:val="001F30B6"/>
    <w:rsid w:val="001F66B9"/>
    <w:rsid w:val="00203F29"/>
    <w:rsid w:val="002150BB"/>
    <w:rsid w:val="00230259"/>
    <w:rsid w:val="00232584"/>
    <w:rsid w:val="002421A8"/>
    <w:rsid w:val="0025097C"/>
    <w:rsid w:val="0025152B"/>
    <w:rsid w:val="00256889"/>
    <w:rsid w:val="00271564"/>
    <w:rsid w:val="00280569"/>
    <w:rsid w:val="00294DFD"/>
    <w:rsid w:val="002A2FED"/>
    <w:rsid w:val="002F50B5"/>
    <w:rsid w:val="00320798"/>
    <w:rsid w:val="00343824"/>
    <w:rsid w:val="00357674"/>
    <w:rsid w:val="00372859"/>
    <w:rsid w:val="003750FD"/>
    <w:rsid w:val="003E7758"/>
    <w:rsid w:val="003F402B"/>
    <w:rsid w:val="004014C0"/>
    <w:rsid w:val="00406304"/>
    <w:rsid w:val="004074A0"/>
    <w:rsid w:val="00407A76"/>
    <w:rsid w:val="004245F0"/>
    <w:rsid w:val="004270C5"/>
    <w:rsid w:val="00442CE5"/>
    <w:rsid w:val="00486048"/>
    <w:rsid w:val="004B27B8"/>
    <w:rsid w:val="004C15DA"/>
    <w:rsid w:val="004E74F9"/>
    <w:rsid w:val="004F4EAD"/>
    <w:rsid w:val="004F6EB4"/>
    <w:rsid w:val="00500886"/>
    <w:rsid w:val="00507321"/>
    <w:rsid w:val="005126F9"/>
    <w:rsid w:val="00521EEC"/>
    <w:rsid w:val="00531855"/>
    <w:rsid w:val="00536A6A"/>
    <w:rsid w:val="00541560"/>
    <w:rsid w:val="00543DA6"/>
    <w:rsid w:val="005516D4"/>
    <w:rsid w:val="00557239"/>
    <w:rsid w:val="00570A65"/>
    <w:rsid w:val="00581874"/>
    <w:rsid w:val="0058671B"/>
    <w:rsid w:val="005C0D6A"/>
    <w:rsid w:val="005C22A1"/>
    <w:rsid w:val="005C358B"/>
    <w:rsid w:val="005C7452"/>
    <w:rsid w:val="005C7615"/>
    <w:rsid w:val="005E4267"/>
    <w:rsid w:val="005F3AEF"/>
    <w:rsid w:val="005F61A3"/>
    <w:rsid w:val="00601875"/>
    <w:rsid w:val="00623C4A"/>
    <w:rsid w:val="006356C6"/>
    <w:rsid w:val="00650FE1"/>
    <w:rsid w:val="00662F6B"/>
    <w:rsid w:val="00665990"/>
    <w:rsid w:val="00666BA5"/>
    <w:rsid w:val="00670333"/>
    <w:rsid w:val="00670E58"/>
    <w:rsid w:val="006A4D34"/>
    <w:rsid w:val="006B044E"/>
    <w:rsid w:val="006D4FA5"/>
    <w:rsid w:val="006D5C1C"/>
    <w:rsid w:val="006E4A45"/>
    <w:rsid w:val="006E6C6F"/>
    <w:rsid w:val="006F6C12"/>
    <w:rsid w:val="0070065C"/>
    <w:rsid w:val="00707610"/>
    <w:rsid w:val="007119F5"/>
    <w:rsid w:val="00716BA3"/>
    <w:rsid w:val="007210F1"/>
    <w:rsid w:val="00722F64"/>
    <w:rsid w:val="00723471"/>
    <w:rsid w:val="00736648"/>
    <w:rsid w:val="00756B1A"/>
    <w:rsid w:val="00787293"/>
    <w:rsid w:val="007A4E3A"/>
    <w:rsid w:val="007C07E9"/>
    <w:rsid w:val="007E09C6"/>
    <w:rsid w:val="007E18A4"/>
    <w:rsid w:val="007E41E6"/>
    <w:rsid w:val="007F7A0D"/>
    <w:rsid w:val="00807F07"/>
    <w:rsid w:val="00815601"/>
    <w:rsid w:val="008270CC"/>
    <w:rsid w:val="008303DA"/>
    <w:rsid w:val="008373A4"/>
    <w:rsid w:val="008617E8"/>
    <w:rsid w:val="00873891"/>
    <w:rsid w:val="008837D6"/>
    <w:rsid w:val="00897C78"/>
    <w:rsid w:val="008A3C57"/>
    <w:rsid w:val="008A5C19"/>
    <w:rsid w:val="008B413A"/>
    <w:rsid w:val="008B706D"/>
    <w:rsid w:val="008C65B2"/>
    <w:rsid w:val="008D77CD"/>
    <w:rsid w:val="00904EE0"/>
    <w:rsid w:val="00905E4E"/>
    <w:rsid w:val="009079F7"/>
    <w:rsid w:val="00913ADC"/>
    <w:rsid w:val="00913D30"/>
    <w:rsid w:val="00917CC2"/>
    <w:rsid w:val="009370C1"/>
    <w:rsid w:val="00942605"/>
    <w:rsid w:val="00944A0B"/>
    <w:rsid w:val="00944BDE"/>
    <w:rsid w:val="00981A06"/>
    <w:rsid w:val="00981A4C"/>
    <w:rsid w:val="009A4847"/>
    <w:rsid w:val="009B4CF7"/>
    <w:rsid w:val="009D3F46"/>
    <w:rsid w:val="009F218C"/>
    <w:rsid w:val="00A05EAE"/>
    <w:rsid w:val="00A24CAF"/>
    <w:rsid w:val="00A277A7"/>
    <w:rsid w:val="00A34BB0"/>
    <w:rsid w:val="00A46CD3"/>
    <w:rsid w:val="00A56E06"/>
    <w:rsid w:val="00A62CAB"/>
    <w:rsid w:val="00A7467B"/>
    <w:rsid w:val="00A83654"/>
    <w:rsid w:val="00A873D8"/>
    <w:rsid w:val="00A97EE1"/>
    <w:rsid w:val="00AA7E86"/>
    <w:rsid w:val="00AB3E31"/>
    <w:rsid w:val="00AB6ACE"/>
    <w:rsid w:val="00AC6DDF"/>
    <w:rsid w:val="00AD7C5E"/>
    <w:rsid w:val="00AE05D9"/>
    <w:rsid w:val="00AE09D4"/>
    <w:rsid w:val="00B06F60"/>
    <w:rsid w:val="00B247DB"/>
    <w:rsid w:val="00B3620A"/>
    <w:rsid w:val="00B420A8"/>
    <w:rsid w:val="00B53FEE"/>
    <w:rsid w:val="00B55F39"/>
    <w:rsid w:val="00B61F93"/>
    <w:rsid w:val="00B92FB5"/>
    <w:rsid w:val="00BA6AE6"/>
    <w:rsid w:val="00BB3683"/>
    <w:rsid w:val="00BB499E"/>
    <w:rsid w:val="00BC274D"/>
    <w:rsid w:val="00BD5B0B"/>
    <w:rsid w:val="00BD6EFD"/>
    <w:rsid w:val="00BE3E6A"/>
    <w:rsid w:val="00BE7BFC"/>
    <w:rsid w:val="00BF0215"/>
    <w:rsid w:val="00BF38C9"/>
    <w:rsid w:val="00C008FA"/>
    <w:rsid w:val="00C26D3F"/>
    <w:rsid w:val="00C34705"/>
    <w:rsid w:val="00C55DA9"/>
    <w:rsid w:val="00C64BC2"/>
    <w:rsid w:val="00C953B7"/>
    <w:rsid w:val="00C97DB9"/>
    <w:rsid w:val="00CB44D4"/>
    <w:rsid w:val="00CE3319"/>
    <w:rsid w:val="00CF3DE0"/>
    <w:rsid w:val="00CF7AB8"/>
    <w:rsid w:val="00D032EC"/>
    <w:rsid w:val="00D066E7"/>
    <w:rsid w:val="00D1222E"/>
    <w:rsid w:val="00D138A5"/>
    <w:rsid w:val="00D258F4"/>
    <w:rsid w:val="00D34006"/>
    <w:rsid w:val="00D40122"/>
    <w:rsid w:val="00D40213"/>
    <w:rsid w:val="00D42C1E"/>
    <w:rsid w:val="00D516CA"/>
    <w:rsid w:val="00D52F99"/>
    <w:rsid w:val="00D568D7"/>
    <w:rsid w:val="00D72C25"/>
    <w:rsid w:val="00D772E0"/>
    <w:rsid w:val="00D821A7"/>
    <w:rsid w:val="00DA4899"/>
    <w:rsid w:val="00DB081C"/>
    <w:rsid w:val="00DB084A"/>
    <w:rsid w:val="00DB0889"/>
    <w:rsid w:val="00DB0F82"/>
    <w:rsid w:val="00DC3537"/>
    <w:rsid w:val="00DD08D4"/>
    <w:rsid w:val="00E02929"/>
    <w:rsid w:val="00E07C33"/>
    <w:rsid w:val="00E116F5"/>
    <w:rsid w:val="00E141E6"/>
    <w:rsid w:val="00E16C9A"/>
    <w:rsid w:val="00E66C8B"/>
    <w:rsid w:val="00E75D7E"/>
    <w:rsid w:val="00E87197"/>
    <w:rsid w:val="00EA79AE"/>
    <w:rsid w:val="00EB59E7"/>
    <w:rsid w:val="00ED5E5C"/>
    <w:rsid w:val="00EE56DE"/>
    <w:rsid w:val="00F07608"/>
    <w:rsid w:val="00F11912"/>
    <w:rsid w:val="00F12986"/>
    <w:rsid w:val="00F20F4C"/>
    <w:rsid w:val="00F21F79"/>
    <w:rsid w:val="00F2324C"/>
    <w:rsid w:val="00F2796A"/>
    <w:rsid w:val="00F40358"/>
    <w:rsid w:val="00F46C9B"/>
    <w:rsid w:val="00F61950"/>
    <w:rsid w:val="00F6232C"/>
    <w:rsid w:val="00F64658"/>
    <w:rsid w:val="00F646FF"/>
    <w:rsid w:val="00F652AF"/>
    <w:rsid w:val="00F673AA"/>
    <w:rsid w:val="00FB2404"/>
    <w:rsid w:val="00FD573F"/>
    <w:rsid w:val="00FE60CA"/>
    <w:rsid w:val="00FE7C70"/>
    <w:rsid w:val="2B5876C9"/>
    <w:rsid w:val="784D65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B616"/>
  <w15:docId w15:val="{9DA1AAB1-9A8A-4CE2-8264-B4613F99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Strong"/>
    <w:basedOn w:val="a0"/>
    <w:qFormat/>
    <w:rPr>
      <w:b/>
      <w:bCs/>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Normal (Web)"/>
    <w:basedOn w:val="a"/>
    <w:uiPriority w:val="99"/>
    <w:unhideWhenUsed/>
    <w:qFormat/>
    <w:pPr>
      <w:spacing w:before="100" w:beforeAutospacing="1" w:after="100" w:afterAutospacing="1"/>
    </w:p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eastAsia="ru-RU"/>
    </w:rPr>
  </w:style>
  <w:style w:type="paragraph" w:styleId="a8">
    <w:name w:val="No Spacing"/>
    <w:uiPriority w:val="1"/>
    <w:qFormat/>
    <w:rPr>
      <w:rFonts w:asciiTheme="minorHAnsi" w:eastAsiaTheme="minorHAnsi" w:hAnsiTheme="minorHAnsi" w:cstheme="minorBidi"/>
      <w:sz w:val="22"/>
      <w:szCs w:val="22"/>
      <w:lang w:eastAsia="en-US"/>
    </w:rPr>
  </w:style>
  <w:style w:type="character" w:customStyle="1" w:styleId="feeds-pagenavigationbadge">
    <w:name w:val="feeds-page__navigation_badge"/>
    <w:basedOn w:val="a0"/>
    <w:rsid w:val="00A9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1511">
      <w:bodyDiv w:val="1"/>
      <w:marLeft w:val="0"/>
      <w:marRight w:val="0"/>
      <w:marTop w:val="0"/>
      <w:marBottom w:val="0"/>
      <w:divBdr>
        <w:top w:val="none" w:sz="0" w:space="0" w:color="auto"/>
        <w:left w:val="none" w:sz="0" w:space="0" w:color="auto"/>
        <w:bottom w:val="none" w:sz="0" w:space="0" w:color="auto"/>
        <w:right w:val="none" w:sz="0" w:space="0" w:color="auto"/>
      </w:divBdr>
    </w:div>
    <w:div w:id="572471785">
      <w:bodyDiv w:val="1"/>
      <w:marLeft w:val="0"/>
      <w:marRight w:val="0"/>
      <w:marTop w:val="0"/>
      <w:marBottom w:val="0"/>
      <w:divBdr>
        <w:top w:val="none" w:sz="0" w:space="0" w:color="auto"/>
        <w:left w:val="none" w:sz="0" w:space="0" w:color="auto"/>
        <w:bottom w:val="none" w:sz="0" w:space="0" w:color="auto"/>
        <w:right w:val="none" w:sz="0" w:space="0" w:color="auto"/>
      </w:divBdr>
    </w:div>
    <w:div w:id="769424532">
      <w:bodyDiv w:val="1"/>
      <w:marLeft w:val="0"/>
      <w:marRight w:val="0"/>
      <w:marTop w:val="0"/>
      <w:marBottom w:val="0"/>
      <w:divBdr>
        <w:top w:val="none" w:sz="0" w:space="0" w:color="auto"/>
        <w:left w:val="none" w:sz="0" w:space="0" w:color="auto"/>
        <w:bottom w:val="none" w:sz="0" w:space="0" w:color="auto"/>
        <w:right w:val="none" w:sz="0" w:space="0" w:color="auto"/>
      </w:divBdr>
    </w:div>
    <w:div w:id="812598011">
      <w:bodyDiv w:val="1"/>
      <w:marLeft w:val="0"/>
      <w:marRight w:val="0"/>
      <w:marTop w:val="0"/>
      <w:marBottom w:val="0"/>
      <w:divBdr>
        <w:top w:val="none" w:sz="0" w:space="0" w:color="auto"/>
        <w:left w:val="none" w:sz="0" w:space="0" w:color="auto"/>
        <w:bottom w:val="none" w:sz="0" w:space="0" w:color="auto"/>
        <w:right w:val="none" w:sz="0" w:space="0" w:color="auto"/>
      </w:divBdr>
    </w:div>
    <w:div w:id="968823646">
      <w:bodyDiv w:val="1"/>
      <w:marLeft w:val="0"/>
      <w:marRight w:val="0"/>
      <w:marTop w:val="0"/>
      <w:marBottom w:val="0"/>
      <w:divBdr>
        <w:top w:val="none" w:sz="0" w:space="0" w:color="auto"/>
        <w:left w:val="none" w:sz="0" w:space="0" w:color="auto"/>
        <w:bottom w:val="none" w:sz="0" w:space="0" w:color="auto"/>
        <w:right w:val="none" w:sz="0" w:space="0" w:color="auto"/>
      </w:divBdr>
    </w:div>
    <w:div w:id="1002701024">
      <w:bodyDiv w:val="1"/>
      <w:marLeft w:val="0"/>
      <w:marRight w:val="0"/>
      <w:marTop w:val="0"/>
      <w:marBottom w:val="0"/>
      <w:divBdr>
        <w:top w:val="none" w:sz="0" w:space="0" w:color="auto"/>
        <w:left w:val="none" w:sz="0" w:space="0" w:color="auto"/>
        <w:bottom w:val="none" w:sz="0" w:space="0" w:color="auto"/>
        <w:right w:val="none" w:sz="0" w:space="0" w:color="auto"/>
      </w:divBdr>
    </w:div>
    <w:div w:id="1314918273">
      <w:bodyDiv w:val="1"/>
      <w:marLeft w:val="0"/>
      <w:marRight w:val="0"/>
      <w:marTop w:val="0"/>
      <w:marBottom w:val="0"/>
      <w:divBdr>
        <w:top w:val="none" w:sz="0" w:space="0" w:color="auto"/>
        <w:left w:val="none" w:sz="0" w:space="0" w:color="auto"/>
        <w:bottom w:val="none" w:sz="0" w:space="0" w:color="auto"/>
        <w:right w:val="none" w:sz="0" w:space="0" w:color="auto"/>
      </w:divBdr>
    </w:div>
    <w:div w:id="1515069867">
      <w:bodyDiv w:val="1"/>
      <w:marLeft w:val="0"/>
      <w:marRight w:val="0"/>
      <w:marTop w:val="0"/>
      <w:marBottom w:val="0"/>
      <w:divBdr>
        <w:top w:val="none" w:sz="0" w:space="0" w:color="auto"/>
        <w:left w:val="none" w:sz="0" w:space="0" w:color="auto"/>
        <w:bottom w:val="none" w:sz="0" w:space="0" w:color="auto"/>
        <w:right w:val="none" w:sz="0" w:space="0" w:color="auto"/>
      </w:divBdr>
    </w:div>
    <w:div w:id="1594581688">
      <w:bodyDiv w:val="1"/>
      <w:marLeft w:val="0"/>
      <w:marRight w:val="0"/>
      <w:marTop w:val="0"/>
      <w:marBottom w:val="0"/>
      <w:divBdr>
        <w:top w:val="none" w:sz="0" w:space="0" w:color="auto"/>
        <w:left w:val="none" w:sz="0" w:space="0" w:color="auto"/>
        <w:bottom w:val="none" w:sz="0" w:space="0" w:color="auto"/>
        <w:right w:val="none" w:sz="0" w:space="0" w:color="auto"/>
      </w:divBdr>
    </w:div>
    <w:div w:id="1769350493">
      <w:bodyDiv w:val="1"/>
      <w:marLeft w:val="0"/>
      <w:marRight w:val="0"/>
      <w:marTop w:val="0"/>
      <w:marBottom w:val="0"/>
      <w:divBdr>
        <w:top w:val="none" w:sz="0" w:space="0" w:color="auto"/>
        <w:left w:val="none" w:sz="0" w:space="0" w:color="auto"/>
        <w:bottom w:val="none" w:sz="0" w:space="0" w:color="auto"/>
        <w:right w:val="none" w:sz="0" w:space="0" w:color="auto"/>
      </w:divBdr>
    </w:div>
    <w:div w:id="182419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Манохина Ольга Сослановна</dc:creator>
  <cp:lastModifiedBy>Воронцова Ульяна Николаевна</cp:lastModifiedBy>
  <cp:revision>3</cp:revision>
  <cp:lastPrinted>2025-03-05T13:14:00Z</cp:lastPrinted>
  <dcterms:created xsi:type="dcterms:W3CDTF">2025-06-10T07:24:00Z</dcterms:created>
  <dcterms:modified xsi:type="dcterms:W3CDTF">2025-06-10T09:56:00Z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B2D82FE5EFF4464BB5BBB62A94AA9570_12</vt:lpwstr>
  </property>
</Properties>
</file>