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A2" w:rsidRPr="005637C3" w:rsidRDefault="00EB4CA2" w:rsidP="00EB4CA2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Режим работы несовершеннолетних</w:t>
      </w:r>
    </w:p>
    <w:p w:rsidR="00EB4CA2" w:rsidRPr="005637C3" w:rsidRDefault="00EB4CA2" w:rsidP="00EB4CA2">
      <w:pPr>
        <w:ind w:firstLine="709"/>
        <w:jc w:val="both"/>
        <w:rPr>
          <w:sz w:val="28"/>
          <w:szCs w:val="28"/>
        </w:rPr>
      </w:pPr>
    </w:p>
    <w:p w:rsidR="00EB4CA2" w:rsidRPr="005637C3" w:rsidRDefault="00EB4CA2" w:rsidP="00EB4CA2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Летняя работа для подростков – хорошая возможность заработать свои первые деньги, получить опыт трудовых отношений и почувствовать себя более самостоятельным. Однако Законом предусмотрены определенные нюансы трудоустройства несовершеннолетних.</w:t>
      </w:r>
    </w:p>
    <w:p w:rsidR="00EB4CA2" w:rsidRPr="005637C3" w:rsidRDefault="00EB4CA2" w:rsidP="00EB4CA2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>В силу положений статьи 94 Трудового кодекса Российской Федерации продолжительность ежедневной работы (смены) для работников в возрасте от 14 до 15 лет, получающих общее образование или среднее профессиональное образование и работающих в период каникул, не может превышать 4 часа, в возрасте от 15 до 16 лет - 5 часов, в возрасте от 16 до 18 лет - 7 часов.</w:t>
      </w:r>
      <w:proofErr w:type="gramEnd"/>
    </w:p>
    <w:p w:rsidR="00EB4CA2" w:rsidRPr="005637C3" w:rsidRDefault="00EB4CA2" w:rsidP="00EB4CA2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Лица, получающие общее образование или среднее профессиональное образование и совмещающие в течение учебного года получение образования с работой, в возрасте от 14 до 16 лет не могут работать более 2,5 часов в день, в возрасте от 16 до 18 лет - 4 часов в день.</w:t>
      </w:r>
    </w:p>
    <w:p w:rsidR="00EB4CA2" w:rsidRPr="005637C3" w:rsidRDefault="00EB4CA2" w:rsidP="00EB4CA2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 xml:space="preserve">Несоблюдение работодателем указанных требований трудового законодательства образует состав административного правонарушения, предусмотренного частью 1 статьи 5.27 Кодекса Российской Федерации об административных правонарушениях (далее – </w:t>
      </w:r>
      <w:proofErr w:type="spellStart"/>
      <w:r w:rsidRPr="005637C3">
        <w:rPr>
          <w:sz w:val="28"/>
          <w:szCs w:val="28"/>
        </w:rPr>
        <w:t>КоАП</w:t>
      </w:r>
      <w:proofErr w:type="spellEnd"/>
      <w:r w:rsidRPr="005637C3">
        <w:rPr>
          <w:sz w:val="28"/>
          <w:szCs w:val="28"/>
        </w:rPr>
        <w:t xml:space="preserve"> РФ) и влечет ответственность в виде предупреждения или наложения административного штрафа на должностных лиц в размере от 1 тысячи до 5 тысяч рублей, на лиц, осуществляющих предпринимательскую деятельность без образования юридического лица, - от 1 тысячи до 5</w:t>
      </w:r>
      <w:proofErr w:type="gramEnd"/>
      <w:r w:rsidRPr="005637C3">
        <w:rPr>
          <w:sz w:val="28"/>
          <w:szCs w:val="28"/>
        </w:rPr>
        <w:t xml:space="preserve"> тысяч рублей, на юридических лиц - от 30 тысяч до 50 тысяч рублей.</w:t>
      </w:r>
    </w:p>
    <w:p w:rsidR="00EB4CA2" w:rsidRPr="005637C3" w:rsidRDefault="00EB4CA2" w:rsidP="00EB4CA2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 xml:space="preserve">Повторное совершение аналогичного правонарушения предусматривает административную ответственность по части 2 статьи 5.27 </w:t>
      </w:r>
      <w:proofErr w:type="spellStart"/>
      <w:r w:rsidRPr="005637C3">
        <w:rPr>
          <w:sz w:val="28"/>
          <w:szCs w:val="28"/>
        </w:rPr>
        <w:t>КоАП</w:t>
      </w:r>
      <w:proofErr w:type="spellEnd"/>
      <w:r w:rsidRPr="005637C3">
        <w:rPr>
          <w:sz w:val="28"/>
          <w:szCs w:val="28"/>
        </w:rPr>
        <w:t xml:space="preserve"> РФ в виде штрафа на должностных лиц в размере от 10 тысяч до 20 тысяч рублей или дисквалификацию на срок от 1 года до 3 лет, на лиц, осуществляющих предпринимательскую деятельность без образования юридического лица, - от 10 тысяч до 20 тысяч рублей, на юридических лиц - от 50</w:t>
      </w:r>
      <w:proofErr w:type="gramEnd"/>
      <w:r w:rsidRPr="005637C3">
        <w:rPr>
          <w:sz w:val="28"/>
          <w:szCs w:val="28"/>
        </w:rPr>
        <w:t xml:space="preserve"> тысяч до 70 тысяч рублей.</w:t>
      </w: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4CA2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EB4CA2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2022-12-21T11:05:00Z</dcterms:created>
  <dcterms:modified xsi:type="dcterms:W3CDTF">2022-12-21T11:05:00Z</dcterms:modified>
</cp:coreProperties>
</file>