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1F3" w:rsidRDefault="00F171F3" w:rsidP="00F171F3">
      <w:pPr>
        <w:spacing w:line="240" w:lineRule="auto"/>
        <w:ind w:firstLine="708"/>
        <w:jc w:val="center"/>
        <w:rPr>
          <w:rFonts w:eastAsia="Times New Roman"/>
          <w:b/>
          <w:color w:val="auto"/>
          <w:spacing w:val="0"/>
          <w:lang w:eastAsia="ru-RU"/>
        </w:rPr>
      </w:pPr>
      <w:proofErr w:type="spellStart"/>
      <w:r w:rsidRPr="00F171F3">
        <w:rPr>
          <w:rFonts w:eastAsia="Times New Roman"/>
          <w:b/>
          <w:color w:val="auto"/>
          <w:spacing w:val="0"/>
          <w:lang w:eastAsia="ru-RU"/>
        </w:rPr>
        <w:t>Стартап</w:t>
      </w:r>
      <w:proofErr w:type="spellEnd"/>
      <w:r w:rsidRPr="00F171F3">
        <w:rPr>
          <w:rFonts w:eastAsia="Times New Roman"/>
          <w:b/>
          <w:color w:val="auto"/>
          <w:spacing w:val="0"/>
          <w:lang w:eastAsia="ru-RU"/>
        </w:rPr>
        <w:t xml:space="preserve"> </w:t>
      </w:r>
      <w:proofErr w:type="spellStart"/>
      <w:r w:rsidRPr="00F171F3">
        <w:rPr>
          <w:rFonts w:eastAsia="Times New Roman"/>
          <w:b/>
          <w:color w:val="auto"/>
          <w:spacing w:val="0"/>
          <w:lang w:eastAsia="ru-RU"/>
        </w:rPr>
        <w:t>Innoweek</w:t>
      </w:r>
      <w:proofErr w:type="spellEnd"/>
      <w:r w:rsidRPr="00F171F3">
        <w:rPr>
          <w:rFonts w:eastAsia="Times New Roman"/>
          <w:b/>
          <w:color w:val="auto"/>
          <w:spacing w:val="0"/>
          <w:lang w:eastAsia="ru-RU"/>
        </w:rPr>
        <w:t xml:space="preserve"> 2022</w:t>
      </w:r>
    </w:p>
    <w:p w:rsidR="00F171F3" w:rsidRPr="00F171F3" w:rsidRDefault="00F171F3" w:rsidP="00F171F3">
      <w:pPr>
        <w:spacing w:line="240" w:lineRule="auto"/>
        <w:ind w:firstLine="708"/>
        <w:jc w:val="center"/>
        <w:rPr>
          <w:rFonts w:eastAsia="Times New Roman"/>
          <w:b/>
          <w:color w:val="auto"/>
          <w:spacing w:val="0"/>
          <w:lang w:eastAsia="ru-RU"/>
        </w:rPr>
      </w:pPr>
    </w:p>
    <w:p w:rsidR="00777417" w:rsidRPr="00777417" w:rsidRDefault="00777417" w:rsidP="00777417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77417">
        <w:rPr>
          <w:rFonts w:eastAsia="Times New Roman"/>
          <w:color w:val="auto"/>
          <w:spacing w:val="0"/>
          <w:lang w:eastAsia="ru-RU"/>
        </w:rPr>
        <w:t xml:space="preserve">Департамент международной кооперации и лицензирования в сфере внешней торговли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Минпромторга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 xml:space="preserve"> России информирует о том, что Правительство Тюменской области совместно с Фондом «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Сколково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 xml:space="preserve">» реализует VI Всероссийский отбор высокотехнологичных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стартапов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 xml:space="preserve">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Innoweek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 xml:space="preserve"> 2022. К участию в конкурсе привлекаются технологические проекты со всей России. Заявочная компания и отбор проходят с 20 июня по 12 августа 2022 г., отбор заявок будет осуществляться по следующим направлениям: </w:t>
      </w:r>
    </w:p>
    <w:p w:rsidR="00777417" w:rsidRPr="00777417" w:rsidRDefault="00777417" w:rsidP="00F171F3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77417">
        <w:rPr>
          <w:rFonts w:eastAsia="Times New Roman"/>
          <w:color w:val="auto"/>
          <w:spacing w:val="0"/>
          <w:lang w:eastAsia="ru-RU"/>
        </w:rPr>
        <w:t xml:space="preserve">–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Fintech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>;</w:t>
      </w:r>
    </w:p>
    <w:p w:rsidR="00777417" w:rsidRPr="00777417" w:rsidRDefault="00777417" w:rsidP="00F171F3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77417">
        <w:rPr>
          <w:rFonts w:eastAsia="Times New Roman"/>
          <w:color w:val="auto"/>
          <w:spacing w:val="0"/>
          <w:lang w:eastAsia="ru-RU"/>
        </w:rPr>
        <w:t xml:space="preserve">– Строительство и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девелопмент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 xml:space="preserve">,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Buildtech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>;</w:t>
      </w:r>
      <w:r w:rsidR="00F171F3">
        <w:rPr>
          <w:rFonts w:eastAsia="Times New Roman"/>
          <w:color w:val="auto"/>
          <w:spacing w:val="0"/>
          <w:lang w:eastAsia="ru-RU"/>
        </w:rPr>
        <w:t xml:space="preserve"> </w:t>
      </w:r>
    </w:p>
    <w:p w:rsidR="00777417" w:rsidRPr="00777417" w:rsidRDefault="00777417" w:rsidP="00F171F3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77417">
        <w:rPr>
          <w:rFonts w:eastAsia="Times New Roman"/>
          <w:color w:val="auto"/>
          <w:spacing w:val="0"/>
          <w:lang w:eastAsia="ru-RU"/>
        </w:rPr>
        <w:t xml:space="preserve">–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E-commerce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>;</w:t>
      </w:r>
    </w:p>
    <w:p w:rsidR="00777417" w:rsidRPr="00777417" w:rsidRDefault="00777417" w:rsidP="00F171F3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77417">
        <w:rPr>
          <w:rFonts w:eastAsia="Times New Roman"/>
          <w:color w:val="auto"/>
          <w:spacing w:val="0"/>
          <w:lang w:eastAsia="ru-RU"/>
        </w:rPr>
        <w:t xml:space="preserve">–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Метавселенная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 xml:space="preserve"> и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Gamedev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>.</w:t>
      </w:r>
    </w:p>
    <w:p w:rsidR="00F171F3" w:rsidRDefault="00777417" w:rsidP="00777417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77417">
        <w:rPr>
          <w:rFonts w:eastAsia="Times New Roman"/>
          <w:color w:val="auto"/>
          <w:spacing w:val="0"/>
          <w:lang w:eastAsia="ru-RU"/>
        </w:rPr>
        <w:t xml:space="preserve">50 отобранных проектов примут участие в очной защите на финальной </w:t>
      </w:r>
      <w:proofErr w:type="spellStart"/>
      <w:proofErr w:type="gramStart"/>
      <w:r w:rsidRPr="00777417">
        <w:rPr>
          <w:rFonts w:eastAsia="Times New Roman"/>
          <w:color w:val="auto"/>
          <w:spacing w:val="0"/>
          <w:lang w:eastAsia="ru-RU"/>
        </w:rPr>
        <w:t>питч-сессии</w:t>
      </w:r>
      <w:proofErr w:type="spellEnd"/>
      <w:proofErr w:type="gramEnd"/>
      <w:r w:rsidRPr="00777417">
        <w:rPr>
          <w:rFonts w:eastAsia="Times New Roman"/>
          <w:color w:val="auto"/>
          <w:spacing w:val="0"/>
          <w:lang w:eastAsia="ru-RU"/>
        </w:rPr>
        <w:t xml:space="preserve">, которая пройдет 20 августа 2022 г. в г. Тюмень, и получат финансовую поддержку в форме субсидий и грантов, экспертную оценку проекта и возможность привлечь инвестиции от партнеров. </w:t>
      </w:r>
    </w:p>
    <w:p w:rsidR="00777417" w:rsidRPr="00777417" w:rsidRDefault="00777417" w:rsidP="00777417">
      <w:pPr>
        <w:spacing w:line="240" w:lineRule="auto"/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77417">
        <w:rPr>
          <w:rFonts w:eastAsia="Times New Roman"/>
          <w:color w:val="auto"/>
          <w:spacing w:val="0"/>
          <w:lang w:eastAsia="ru-RU"/>
        </w:rPr>
        <w:t>Основная цель мероприятия – развитие благоприятного инновационного климата в регионе и привлечение новых технологических компаний, разрабатывающих продукты и технологии, в том числе для нужд крупного бизнеса.</w:t>
      </w:r>
    </w:p>
    <w:p w:rsidR="00E71CFA" w:rsidRPr="00777417" w:rsidRDefault="00777417" w:rsidP="00F171F3">
      <w:pPr>
        <w:ind w:firstLine="708"/>
        <w:jc w:val="both"/>
        <w:rPr>
          <w:rFonts w:eastAsia="Times New Roman"/>
          <w:color w:val="auto"/>
          <w:spacing w:val="0"/>
          <w:lang w:eastAsia="ru-RU"/>
        </w:rPr>
      </w:pPr>
      <w:r w:rsidRPr="00777417">
        <w:rPr>
          <w:rFonts w:eastAsia="Times New Roman"/>
          <w:color w:val="auto"/>
          <w:spacing w:val="0"/>
          <w:lang w:eastAsia="ru-RU"/>
        </w:rPr>
        <w:t xml:space="preserve">Получить подробную информацию о сроках проведения, условиях участия, а также оставить заявку можно на сайте: </w:t>
      </w:r>
      <w:hyperlink r:id="rId4" w:history="1">
        <w:r w:rsidRPr="00777417">
          <w:rPr>
            <w:rStyle w:val="a3"/>
            <w:rFonts w:eastAsia="Times New Roman"/>
            <w:spacing w:val="0"/>
            <w:lang w:eastAsia="ru-RU"/>
          </w:rPr>
          <w:t>https://innoweek.tech/</w:t>
        </w:r>
      </w:hyperlink>
      <w:r w:rsidRPr="00777417">
        <w:rPr>
          <w:rFonts w:eastAsia="Times New Roman"/>
          <w:color w:val="auto"/>
          <w:spacing w:val="0"/>
          <w:lang w:eastAsia="ru-RU"/>
        </w:rPr>
        <w:t xml:space="preserve">. Контактное лицо: Алимов Антон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Ахметович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>, руководитель направления по работе с региональными операторами Фонда «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Сколково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 xml:space="preserve">» +7 (903) 561-32-61, </w:t>
      </w:r>
      <w:proofErr w:type="spellStart"/>
      <w:r w:rsidRPr="00777417">
        <w:rPr>
          <w:rFonts w:eastAsia="Times New Roman"/>
          <w:color w:val="auto"/>
          <w:spacing w:val="0"/>
          <w:lang w:eastAsia="ru-RU"/>
        </w:rPr>
        <w:t>aalimov@sk</w:t>
      </w:r>
      <w:proofErr w:type="spellEnd"/>
      <w:r w:rsidRPr="00777417">
        <w:rPr>
          <w:rFonts w:eastAsia="Times New Roman"/>
          <w:color w:val="auto"/>
          <w:spacing w:val="0"/>
          <w:lang w:eastAsia="ru-RU"/>
        </w:rPr>
        <w:t>.</w:t>
      </w:r>
    </w:p>
    <w:sectPr w:rsidR="00E71CFA" w:rsidRPr="00777417" w:rsidSect="00E71C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77417"/>
    <w:rsid w:val="001806AC"/>
    <w:rsid w:val="00302F1D"/>
    <w:rsid w:val="00777417"/>
    <w:rsid w:val="008424C2"/>
    <w:rsid w:val="00E71CFA"/>
    <w:rsid w:val="00F17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pacing w:val="20"/>
        <w:sz w:val="28"/>
        <w:szCs w:val="28"/>
        <w:lang w:val="ru-RU" w:eastAsia="en-US" w:bidi="ar-SA"/>
      </w:rPr>
    </w:rPrDefault>
    <w:pPrDefault>
      <w:pPr>
        <w:spacing w:line="259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777417"/>
  </w:style>
  <w:style w:type="character" w:styleId="a3">
    <w:name w:val="Hyperlink"/>
    <w:basedOn w:val="a0"/>
    <w:uiPriority w:val="99"/>
    <w:unhideWhenUsed/>
    <w:rsid w:val="0077741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2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noweek.tech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1</cp:revision>
  <dcterms:created xsi:type="dcterms:W3CDTF">2022-07-28T06:32:00Z</dcterms:created>
  <dcterms:modified xsi:type="dcterms:W3CDTF">2022-07-28T07:05:00Z</dcterms:modified>
</cp:coreProperties>
</file>