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027" w:rsidRDefault="00D2502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25027" w:rsidRDefault="00CE58BB">
      <w:pPr>
        <w:pStyle w:val="ConsPlusNormal"/>
        <w:jc w:val="both"/>
        <w:outlineLvl w:val="0"/>
      </w:pPr>
      <w:r>
        <w:t xml:space="preserve"> </w:t>
      </w:r>
      <w:bookmarkStart w:id="0" w:name="_GoBack"/>
      <w:bookmarkEnd w:id="0"/>
    </w:p>
    <w:p w:rsidR="00D25027" w:rsidRDefault="00D25027">
      <w:pPr>
        <w:pStyle w:val="ConsPlusTitle"/>
        <w:jc w:val="center"/>
        <w:outlineLvl w:val="0"/>
      </w:pPr>
      <w:r>
        <w:t>АДМИНИСТРАЦИЯ БОРИСОВСКОГО РАЙОНА</w:t>
      </w:r>
    </w:p>
    <w:p w:rsidR="00D25027" w:rsidRDefault="00D25027">
      <w:pPr>
        <w:pStyle w:val="ConsPlusTitle"/>
        <w:jc w:val="center"/>
      </w:pPr>
      <w:r>
        <w:t>БЕЛГОРОДСКОЙ ОБЛАСТИ</w:t>
      </w:r>
    </w:p>
    <w:p w:rsidR="00D25027" w:rsidRDefault="00D25027">
      <w:pPr>
        <w:pStyle w:val="ConsPlusTitle"/>
        <w:jc w:val="center"/>
      </w:pPr>
    </w:p>
    <w:p w:rsidR="00D25027" w:rsidRDefault="00D25027">
      <w:pPr>
        <w:pStyle w:val="ConsPlusTitle"/>
        <w:jc w:val="center"/>
      </w:pPr>
      <w:r>
        <w:t>ПОСТАНОВЛЕНИЕ</w:t>
      </w:r>
    </w:p>
    <w:p w:rsidR="00D25027" w:rsidRDefault="00D25027">
      <w:pPr>
        <w:pStyle w:val="ConsPlusTitle"/>
        <w:jc w:val="center"/>
      </w:pPr>
      <w:r>
        <w:t>от 5 августа 2016 г. N 72</w:t>
      </w:r>
      <w:r w:rsidR="00214436">
        <w:t xml:space="preserve"> </w:t>
      </w:r>
      <w:r w:rsidR="00BB2AB6">
        <w:t xml:space="preserve"> </w:t>
      </w:r>
      <w:r w:rsidR="00751847">
        <w:t xml:space="preserve">  </w:t>
      </w:r>
    </w:p>
    <w:p w:rsidR="00D25027" w:rsidRDefault="00D25027">
      <w:pPr>
        <w:pStyle w:val="ConsPlusTitle"/>
        <w:jc w:val="center"/>
      </w:pPr>
    </w:p>
    <w:p w:rsidR="00D25027" w:rsidRDefault="00D25027">
      <w:pPr>
        <w:pStyle w:val="ConsPlusTitle"/>
        <w:jc w:val="center"/>
      </w:pPr>
      <w:r>
        <w:t>ОБ ОРГАНИЗАЦИИ ОХРАНЫ ОБЩЕСТВЕННОГО ПОРЯДКА ПРИ УГРОЗЕ</w:t>
      </w:r>
    </w:p>
    <w:p w:rsidR="00D25027" w:rsidRDefault="00D25027">
      <w:pPr>
        <w:pStyle w:val="ConsPlusTitle"/>
        <w:jc w:val="center"/>
      </w:pPr>
      <w:r>
        <w:t xml:space="preserve">ИЛИ ВОЗНИКНОВЕНИИ ЧРЕЗВЫЧАЙНЫХ СИТУАЦИЙ </w:t>
      </w:r>
      <w:proofErr w:type="gramStart"/>
      <w:r>
        <w:t>ПРИРОДНОГО</w:t>
      </w:r>
      <w:proofErr w:type="gramEnd"/>
    </w:p>
    <w:p w:rsidR="00D25027" w:rsidRDefault="00D25027">
      <w:pPr>
        <w:pStyle w:val="ConsPlusTitle"/>
        <w:jc w:val="center"/>
      </w:pPr>
      <w:r>
        <w:t>И ТЕХНОГЕННОГО ХАРАКТЕРА НА ТЕРРИТОРИИ БОРИСОВСКОГО РАЙОНА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ind w:firstLine="540"/>
        <w:jc w:val="both"/>
      </w:pPr>
      <w:r>
        <w:t xml:space="preserve">Во исполнение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28 июля 2006 года N 162-пп "Об организации охраны общественного порядка при угрозе или возникновении чрезвычайных ситуаций природного и техногенного характера на территории области" администрация Борисовского района постановляет: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организации охраны общественного порядка при угрозе или возникновении чрезвычайных ситуаций природного и техногенного характера на территории Борисовского района (далее - Положение, прилагается).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размещение данного постановления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ind w:firstLine="540"/>
        <w:jc w:val="both"/>
      </w:pPr>
      <w:r>
        <w:t>3. Признать утратившим силу постановление главы местного самоуправления Борисовского района от 4 октября 2006 года N 157 "Об организации охраны общественного порядка при угрозе или возникновении чрезвычайных ситуаций природного и техногенного характера на территории района".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района - руководителя аппарата главы администрации района Хуторного Ю.В.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right"/>
      </w:pPr>
      <w:r>
        <w:t>Глава администрации</w:t>
      </w:r>
    </w:p>
    <w:p w:rsidR="00D25027" w:rsidRDefault="00D25027">
      <w:pPr>
        <w:pStyle w:val="ConsPlusNormal"/>
        <w:jc w:val="right"/>
      </w:pPr>
      <w:r>
        <w:t>Борисовского района</w:t>
      </w:r>
    </w:p>
    <w:p w:rsidR="00D25027" w:rsidRDefault="00D25027">
      <w:pPr>
        <w:pStyle w:val="ConsPlusNormal"/>
        <w:jc w:val="right"/>
      </w:pPr>
      <w:r>
        <w:t>Н.И.ДАВЫДОВ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right"/>
        <w:outlineLvl w:val="0"/>
      </w:pPr>
      <w:r>
        <w:t>Утверждено</w:t>
      </w:r>
    </w:p>
    <w:p w:rsidR="00D25027" w:rsidRDefault="00D25027">
      <w:pPr>
        <w:pStyle w:val="ConsPlusNormal"/>
        <w:jc w:val="right"/>
      </w:pPr>
      <w:r>
        <w:t>постановлением</w:t>
      </w:r>
    </w:p>
    <w:p w:rsidR="00D25027" w:rsidRDefault="00D25027">
      <w:pPr>
        <w:pStyle w:val="ConsPlusNormal"/>
        <w:jc w:val="right"/>
      </w:pPr>
      <w:r>
        <w:t>администрации Борисовского района</w:t>
      </w:r>
    </w:p>
    <w:p w:rsidR="00D25027" w:rsidRDefault="00D25027">
      <w:pPr>
        <w:pStyle w:val="ConsPlusNormal"/>
        <w:jc w:val="right"/>
      </w:pPr>
      <w:r>
        <w:t>от 5 августа 2016 г. N 72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Title"/>
        <w:jc w:val="center"/>
      </w:pPr>
      <w:bookmarkStart w:id="1" w:name="P34"/>
      <w:bookmarkEnd w:id="1"/>
      <w:r>
        <w:t>ПОЛОЖЕНИЕ</w:t>
      </w:r>
    </w:p>
    <w:p w:rsidR="00D25027" w:rsidRDefault="00D25027">
      <w:pPr>
        <w:pStyle w:val="ConsPlusTitle"/>
        <w:jc w:val="center"/>
      </w:pPr>
      <w:r>
        <w:t>ОБ ОРГАНИЗАЦИИ ОХРАНЫ ОБЩЕСТВЕННОГО ПОРЯДКА ПРИ УГРОЗЕ</w:t>
      </w:r>
    </w:p>
    <w:p w:rsidR="00D25027" w:rsidRDefault="00D25027">
      <w:pPr>
        <w:pStyle w:val="ConsPlusTitle"/>
        <w:jc w:val="center"/>
      </w:pPr>
      <w:r>
        <w:t xml:space="preserve">ИЛИ ВОЗНИКНОВЕНИИ ЧРЕЗВЫЧАЙНЫХ СИТУАЦИЙ </w:t>
      </w:r>
      <w:proofErr w:type="gramStart"/>
      <w:r>
        <w:t>ПРИРОДНОГО</w:t>
      </w:r>
      <w:proofErr w:type="gramEnd"/>
    </w:p>
    <w:p w:rsidR="00D25027" w:rsidRDefault="00D25027">
      <w:pPr>
        <w:pStyle w:val="ConsPlusTitle"/>
        <w:jc w:val="center"/>
      </w:pPr>
      <w:r>
        <w:t>И ТЕХНОГЕННОГО ХАРАКТЕРА НА ТЕРРИТОРИИ БОРИСОВСКОГО РАЙОНА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center"/>
        <w:outlineLvl w:val="1"/>
      </w:pPr>
      <w:r>
        <w:t>1. Общие положения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ind w:firstLine="540"/>
        <w:jc w:val="both"/>
      </w:pPr>
      <w:r>
        <w:t>1.1. Организация охраны общественного порядка при угрозе или возникновении чрезвычайных ситуаций природного и техногенного характера на территории Борисовского района осуществляется силами ОМВД России по Борисовскому району под руководством главы администрации Борисовского района или председателя комиссии по предупреждению и ликвидации чрезвычайных ситуаций и обеспечению пожарной безопасности Борисовского района (далее - КЧС и ОПБ).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1.2. ОМВД России по Борисовскому району при осуществлении своих функций руководствуются федеральным законодательством, нормативными правовыми актами области, настоящим Положением.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1.3. В зависимости от обстановки, масштаба прогнозируемой или возникшей чрезвычайной ситуации в мирное время на территории Борисовского района устанавливается один из следующих режимов функционирования ОМВД России по Борисовскому району:</w:t>
      </w:r>
    </w:p>
    <w:p w:rsidR="00D25027" w:rsidRDefault="00D25027">
      <w:pPr>
        <w:pStyle w:val="ConsPlusNormal"/>
        <w:spacing w:before="280"/>
        <w:ind w:firstLine="540"/>
        <w:jc w:val="both"/>
      </w:pPr>
      <w:proofErr w:type="gramStart"/>
      <w:r>
        <w:t>- режим повседневной деятельности - при нормальной производственно-промышленной, радиационной, химической, биологической (бактериологической), гидрометеорологической обстановке, при отсутствии эпидемий, эпизоотии и эпифитотий;</w:t>
      </w:r>
      <w:proofErr w:type="gramEnd"/>
    </w:p>
    <w:p w:rsidR="00D25027" w:rsidRDefault="00D25027">
      <w:pPr>
        <w:pStyle w:val="ConsPlusNormal"/>
        <w:spacing w:before="280"/>
        <w:ind w:firstLine="540"/>
        <w:jc w:val="both"/>
      </w:pPr>
      <w:r>
        <w:t xml:space="preserve">- режим повышенной готовности - при ухудшении производственно-промышленной, радиационной, химической, биологической (бактериологической), гидрометеорологической обстановки, при получении </w:t>
      </w:r>
      <w:r>
        <w:lastRenderedPageBreak/>
        <w:t>прогноза о возможности возникновения чрезвычайных ситуаций;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режим чрезвычайной ситуации - при возникновении и во время ликвидации чрезвычайных ситуаций.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center"/>
        <w:outlineLvl w:val="1"/>
      </w:pPr>
      <w:r>
        <w:t>2. Основные задачи, решаемые ОМВД</w:t>
      </w:r>
    </w:p>
    <w:p w:rsidR="00D25027" w:rsidRDefault="00D25027">
      <w:pPr>
        <w:pStyle w:val="ConsPlusNormal"/>
        <w:jc w:val="center"/>
      </w:pPr>
      <w:r>
        <w:t>России по Борисовскому району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ind w:firstLine="540"/>
        <w:jc w:val="both"/>
      </w:pPr>
      <w:r>
        <w:t>2.1. В режиме повседневной деятельности ОМВД России по Борисовскому району: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разрабатывают, согласуют с заинтересованными структурами в соответствии с ведомственными нормативными правовыми документами, корректируют планы действий при чрезвычайных ситуациях;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готовят силы и средства к действиям при возникновении чрезвычайных ситуаций природного и техногенного характера;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организуют взаимодействие и обмен информацией с заинтересованными структурами по вопросам планирования, обеспечения и совместных действий при угрозе (возникновении) чрезвычайных ситуаций;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принимают участие в учениях и тренировках согласно Плану основных мероприятий по предупреждению и ликвидации чрезвычайных ситуаций района.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2.2. В режиме повышенной готовности: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организуют приведение в готовность к действиям силы и средства, проверяют их готовность и материально-техническое оснащение;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проверяют готовность систем оповещения и связи;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уточняют планы действий при чрезвычайных ситуациях, планы взаимодействия с заинтересованными службами, управлениями и ведомствами, органами управления;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определяют режим работы руководящего и личного состава, состав и эшелонирование сил и средств;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 xml:space="preserve">- усиливают </w:t>
      </w:r>
      <w:proofErr w:type="gramStart"/>
      <w:r>
        <w:t>контроль за</w:t>
      </w:r>
      <w:proofErr w:type="gramEnd"/>
      <w:r>
        <w:t xml:space="preserve"> общественным порядком и пожарной обстановкой в местах нахождения потенциально опасных объектов и массового скопления людей;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 xml:space="preserve">- принимают меры к дооснащению и доукомплектованию личного состава материально-техническими средствами из собственных, а при </w:t>
      </w:r>
      <w:r>
        <w:lastRenderedPageBreak/>
        <w:t>необходимости и из других имеющихся резервов.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При эвакуации: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содействуют эвакуации населения, материальных и культурных ценностей;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осуществляют регулирование дорожного движения;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охрану имущества граждан, оставленного без присмотра.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2.3. В режиме чрезвычайной ситуации: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приводят в готовность силы и средства для работы в экстремальных условиях;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совместно с взаимодействующими организациями определяют порядок построения группировки сил и средств, ввода их в район чрезвычайной ситуации, организации посменной работы.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Осуществляют в зависимости от ситуации: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блокирование (изоляцию) места происшествия для предотвращения выхода (входа) или проникновения лиц, не участвующих в аварийно-спасательных работах;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охрану материальных и культурных ценностей и имущества граждан, оставленных без присмотра;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проведение оперативно-розыскных и следственных мероприятий по выявлению лиц, виновных в возникновении чрезвычайных ситуаций, причин аварий и катастроф;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учет потерь в районах чрезвычайной ситуации и эвакуированного населения из этих районов;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- пресечение проявлений паники и борьбу с мародерством.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3. Привлечение сил и средств ОМВД России по Борисовскому району для охраны общественного порядка в период чрезвычайных ситуаций природного и техногенного характера на территории района осуществляется установленным порядком по решению КЧС и ОПБ Борисовского района.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 xml:space="preserve">4. </w:t>
      </w:r>
      <w:proofErr w:type="gramStart"/>
      <w:r>
        <w:t xml:space="preserve">Управление силами и средствами ОМВД России по Борисовскому району, привлекаемыми для охраны общественного порядка при угрозе или возникновении чрезвычайных ситуаций природного и техногенного характера на территории района, осуществляется начальником ОМВД России </w:t>
      </w:r>
      <w:r>
        <w:lastRenderedPageBreak/>
        <w:t>по Борисовскому району через оперативные штабы, создаваемые в ОМВД России по Борисовскому району на период ликвидации угрозы (последствий) чрезвычайной ситуации.</w:t>
      </w:r>
      <w:proofErr w:type="gramEnd"/>
    </w:p>
    <w:p w:rsidR="00D25027" w:rsidRDefault="00D25027">
      <w:pPr>
        <w:pStyle w:val="ConsPlusNormal"/>
        <w:spacing w:before="280"/>
        <w:ind w:firstLine="540"/>
        <w:jc w:val="both"/>
      </w:pPr>
      <w:r>
        <w:t xml:space="preserve">5. Материально-техническое обеспечение и финансирование ОМВД России по Борисовскому району, </w:t>
      </w:r>
      <w:proofErr w:type="gramStart"/>
      <w:r>
        <w:t>привлекаемого</w:t>
      </w:r>
      <w:proofErr w:type="gramEnd"/>
      <w:r>
        <w:t xml:space="preserve"> к участию в предупреждении и ликвидации чрезвычайных ситуаций, осуществляется за счет средств организаций, находящихся в зонах чрезвычайной ситуации, средств бюджетов муниципальных образований, на территориях которых возникла чрезвычайная ситуация.</w:t>
      </w:r>
    </w:p>
    <w:p w:rsidR="00D25027" w:rsidRDefault="00D25027">
      <w:pPr>
        <w:pStyle w:val="ConsPlusNormal"/>
        <w:spacing w:before="280"/>
        <w:ind w:firstLine="540"/>
        <w:jc w:val="both"/>
      </w:pPr>
      <w:r>
        <w:t>Дополнительные расходы, связанные с переводом личного состава на особый режим работы, покрываются из резервных фондов организаций, муниципальных образований, на территории которых возникла чрезвычайная ситуация. В случае если средств, находящихся в распоряжении организаций, муниципальных образований, осуществляющих мероприятия по предупреждению и ликвидации чрезвычайных ситуаций, недостаточно, дополнительные средства выделяются из резервных фондов района в установленном порядке.</w:t>
      </w: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jc w:val="both"/>
      </w:pPr>
    </w:p>
    <w:p w:rsidR="00D25027" w:rsidRDefault="00D250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5B4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5027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13E3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4436"/>
    <w:rsid w:val="00215A56"/>
    <w:rsid w:val="00222E1E"/>
    <w:rsid w:val="00223833"/>
    <w:rsid w:val="00245CB6"/>
    <w:rsid w:val="00245EA9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51847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2AB6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58BB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5027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5088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502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2502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D250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5DDFA66DD9418ABB14A1EC9952F6949F76170DC1918BA15213D520AA7194D0A452637054DD08CCDEC7146662C65FFBCD2C6888858F028A76F33k4t8F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1144</Words>
  <Characters>6523</Characters>
  <Application>Microsoft Office Word</Application>
  <DocSecurity>0</DocSecurity>
  <Lines>54</Lines>
  <Paragraphs>15</Paragraphs>
  <ScaleCrop>false</ScaleCrop>
  <Company/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2019-09-20T05:45:00Z</dcterms:created>
  <dcterms:modified xsi:type="dcterms:W3CDTF">2025-05-29T20:00:00Z</dcterms:modified>
</cp:coreProperties>
</file>