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91D" w:rsidRDefault="0016391D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  <w:r w:rsidR="004818EE">
        <w:t xml:space="preserve"> </w:t>
      </w:r>
      <w:bookmarkStart w:id="0" w:name="_GoBack"/>
      <w:bookmarkEnd w:id="0"/>
    </w:p>
    <w:p w:rsidR="0016391D" w:rsidRDefault="0016391D">
      <w:pPr>
        <w:pStyle w:val="ConsPlusNormal"/>
        <w:outlineLvl w:val="0"/>
      </w:pPr>
    </w:p>
    <w:p w:rsidR="0016391D" w:rsidRDefault="0016391D">
      <w:pPr>
        <w:pStyle w:val="ConsPlusTitle"/>
        <w:jc w:val="center"/>
        <w:outlineLvl w:val="0"/>
      </w:pPr>
      <w:r>
        <w:t>АДМИНИСТРАЦИЯ БОРИСОВСКОГО РАЙОНА</w:t>
      </w:r>
    </w:p>
    <w:p w:rsidR="0016391D" w:rsidRDefault="0016391D">
      <w:pPr>
        <w:pStyle w:val="ConsPlusTitle"/>
        <w:jc w:val="center"/>
      </w:pPr>
      <w:r>
        <w:t>БЕЛГОРОДСКОЙ ОБЛАСТИ</w:t>
      </w:r>
    </w:p>
    <w:p w:rsidR="0016391D" w:rsidRDefault="0016391D">
      <w:pPr>
        <w:pStyle w:val="ConsPlusTitle"/>
        <w:jc w:val="center"/>
      </w:pPr>
    </w:p>
    <w:p w:rsidR="0016391D" w:rsidRDefault="0016391D">
      <w:pPr>
        <w:pStyle w:val="ConsPlusTitle"/>
        <w:jc w:val="center"/>
      </w:pPr>
      <w:r>
        <w:t>ПОСТАНОВЛЕНИЕ</w:t>
      </w:r>
      <w:r w:rsidR="00A56349">
        <w:t xml:space="preserve"> </w:t>
      </w:r>
    </w:p>
    <w:p w:rsidR="0016391D" w:rsidRDefault="0016391D">
      <w:pPr>
        <w:pStyle w:val="ConsPlusTitle"/>
        <w:jc w:val="center"/>
      </w:pPr>
      <w:r>
        <w:t>от 5 августа 2016 г. N 73</w:t>
      </w:r>
      <w:r w:rsidR="0025772B">
        <w:t xml:space="preserve"> </w:t>
      </w:r>
      <w:r w:rsidR="00150E17">
        <w:t xml:space="preserve">  </w:t>
      </w:r>
    </w:p>
    <w:p w:rsidR="0016391D" w:rsidRDefault="0016391D">
      <w:pPr>
        <w:pStyle w:val="ConsPlusTitle"/>
        <w:jc w:val="center"/>
      </w:pPr>
    </w:p>
    <w:p w:rsidR="0016391D" w:rsidRDefault="0016391D">
      <w:pPr>
        <w:pStyle w:val="ConsPlusTitle"/>
        <w:jc w:val="center"/>
      </w:pPr>
      <w:r>
        <w:t>О ПОДГОТОВКЕ НАСЕЛЕНИЯ И АВАРИЙНО-СПАСАТЕЛЬНЫХ ФОРМИРОВАНИЙ</w:t>
      </w:r>
    </w:p>
    <w:p w:rsidR="0016391D" w:rsidRDefault="0016391D">
      <w:pPr>
        <w:pStyle w:val="ConsPlusTitle"/>
        <w:jc w:val="center"/>
      </w:pPr>
      <w:r>
        <w:t>БОРИСОВСКОГО РАЙОНА К ДЕЙСТВИЯМ ПО ОБЕСПЕЧЕНИЮ ЗАЩИТЫ</w:t>
      </w:r>
    </w:p>
    <w:p w:rsidR="0016391D" w:rsidRDefault="0016391D">
      <w:pPr>
        <w:pStyle w:val="ConsPlusTitle"/>
        <w:jc w:val="center"/>
      </w:pPr>
      <w:r>
        <w:t>ОТ ОПАСНОСТЕЙ, ВОЗНИКАЮЩИХ ПРИ ВОЕННЫХ КОНФЛИКТАХ ИЛИ</w:t>
      </w:r>
    </w:p>
    <w:p w:rsidR="0016391D" w:rsidRDefault="0016391D">
      <w:pPr>
        <w:pStyle w:val="ConsPlusTitle"/>
        <w:jc w:val="center"/>
      </w:pPr>
      <w:r>
        <w:t xml:space="preserve">ВСЛЕДСТВИЕ ЭТИХ КОНФЛИКТОВ, А ТАКЖЕ </w:t>
      </w:r>
      <w:proofErr w:type="gramStart"/>
      <w:r>
        <w:t>ПРИ</w:t>
      </w:r>
      <w:proofErr w:type="gramEnd"/>
      <w:r>
        <w:t xml:space="preserve"> ЧРЕЗВЫЧАЙНЫХ</w:t>
      </w:r>
    </w:p>
    <w:p w:rsidR="0016391D" w:rsidRDefault="0016391D">
      <w:pPr>
        <w:pStyle w:val="ConsPlusTitle"/>
        <w:jc w:val="center"/>
      </w:pPr>
      <w:proofErr w:type="gramStart"/>
      <w:r>
        <w:t>СИТУАЦИЯХ</w:t>
      </w:r>
      <w:proofErr w:type="gramEnd"/>
      <w:r>
        <w:t xml:space="preserve"> ПРИРОДНОГО И ТЕХНОГЕННОГО ХАРАКТЕРА</w:t>
      </w:r>
    </w:p>
    <w:p w:rsidR="0016391D" w:rsidRDefault="0016391D">
      <w:pPr>
        <w:pStyle w:val="ConsPlusNormal"/>
        <w:ind w:firstLine="540"/>
        <w:jc w:val="both"/>
      </w:pPr>
    </w:p>
    <w:p w:rsidR="0016391D" w:rsidRDefault="0016391D">
      <w:pPr>
        <w:pStyle w:val="ConsPlusNormal"/>
        <w:ind w:firstLine="540"/>
        <w:jc w:val="both"/>
      </w:pPr>
      <w:r>
        <w:t xml:space="preserve">Во исполнение Федеральных </w:t>
      </w:r>
      <w:hyperlink r:id="rId6" w:history="1">
        <w:r>
          <w:rPr>
            <w:color w:val="0000FF"/>
          </w:rPr>
          <w:t>законов</w:t>
        </w:r>
      </w:hyperlink>
      <w:r>
        <w:t xml:space="preserve"> от 12 февраля 1998 года N 28-ФЗ "О гражданской обороне", </w:t>
      </w:r>
      <w:hyperlink r:id="rId7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26 ноября 2007 года N 804 "Об утверждении Положения о </w:t>
      </w:r>
      <w:proofErr w:type="gramStart"/>
      <w:r>
        <w:t xml:space="preserve">гражданской обороне в Российской Федерации",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9 июня 2006 года N 123-пп "О подготовке населения и аварийно-спасательных формирований области к действиям по обеспечению защиты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характера" администрация Борисовского района постановляет:</w:t>
      </w:r>
      <w:proofErr w:type="gramEnd"/>
    </w:p>
    <w:p w:rsidR="0016391D" w:rsidRDefault="0016391D">
      <w:pPr>
        <w:pStyle w:val="ConsPlusNormal"/>
        <w:ind w:firstLine="540"/>
        <w:jc w:val="both"/>
      </w:pPr>
    </w:p>
    <w:p w:rsidR="0016391D" w:rsidRDefault="0016391D">
      <w:pPr>
        <w:pStyle w:val="ConsPlusNormal"/>
        <w:ind w:firstLine="540"/>
        <w:jc w:val="both"/>
      </w:pPr>
      <w:r>
        <w:t xml:space="preserve">1. Утвердить </w:t>
      </w:r>
      <w:hyperlink w:anchor="P44" w:history="1">
        <w:r>
          <w:rPr>
            <w:color w:val="0000FF"/>
          </w:rPr>
          <w:t>Положение</w:t>
        </w:r>
      </w:hyperlink>
      <w:r>
        <w:t xml:space="preserve"> о подготовке населения и аварийно-спасательных формирований Борисовского района к действиям по обеспечению защиты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 (прилагается).</w:t>
      </w:r>
    </w:p>
    <w:p w:rsidR="0016391D" w:rsidRDefault="0016391D">
      <w:pPr>
        <w:pStyle w:val="ConsPlusNormal"/>
        <w:ind w:firstLine="540"/>
        <w:jc w:val="both"/>
      </w:pPr>
    </w:p>
    <w:p w:rsidR="0016391D" w:rsidRDefault="0016391D">
      <w:pPr>
        <w:pStyle w:val="ConsPlusNormal"/>
        <w:ind w:firstLine="540"/>
        <w:jc w:val="both"/>
      </w:pPr>
      <w:r>
        <w:t>2. Установить, что все жители Борисовского района подлежат обязательной подготовке способам действий по защите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 Подготовка населения осуществляется в организациях, в том числе в организациях, осуществляющих образовательную деятельность, по месту жительства, а также с использованием специализированных технических средств оповещения и информирования населения в местах массового пребывания людей.</w:t>
      </w:r>
    </w:p>
    <w:p w:rsidR="0016391D" w:rsidRDefault="0016391D">
      <w:pPr>
        <w:pStyle w:val="ConsPlusNormal"/>
        <w:ind w:firstLine="540"/>
        <w:jc w:val="both"/>
      </w:pPr>
    </w:p>
    <w:p w:rsidR="0016391D" w:rsidRDefault="0016391D">
      <w:pPr>
        <w:pStyle w:val="ConsPlusNormal"/>
        <w:ind w:firstLine="540"/>
        <w:jc w:val="both"/>
      </w:pPr>
      <w:r>
        <w:t xml:space="preserve">3. </w:t>
      </w:r>
      <w:proofErr w:type="gramStart"/>
      <w:r>
        <w:t>Методическое руководство и контроль за подготовкой населения и аварийно-спасательных формирований района к действиям по обеспечению защиты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характера, возложить на отдел по делам ГО ЧС и обеспечения деятельности Совета безопасности администрации Борисовского района (</w:t>
      </w:r>
      <w:proofErr w:type="spellStart"/>
      <w:r>
        <w:t>Левешко</w:t>
      </w:r>
      <w:proofErr w:type="spellEnd"/>
      <w:r>
        <w:t xml:space="preserve"> Д.Л.).</w:t>
      </w:r>
      <w:proofErr w:type="gramEnd"/>
    </w:p>
    <w:p w:rsidR="0016391D" w:rsidRDefault="0016391D">
      <w:pPr>
        <w:pStyle w:val="ConsPlusNormal"/>
        <w:ind w:firstLine="540"/>
        <w:jc w:val="both"/>
      </w:pPr>
    </w:p>
    <w:p w:rsidR="0016391D" w:rsidRDefault="0016391D">
      <w:pPr>
        <w:pStyle w:val="ConsPlusNormal"/>
        <w:ind w:firstLine="540"/>
        <w:jc w:val="both"/>
      </w:pPr>
      <w:r>
        <w:t xml:space="preserve">4. </w:t>
      </w:r>
      <w:proofErr w:type="gramStart"/>
      <w:r>
        <w:t>Рекомендовать управлению образования администрации Борисовского района (</w:t>
      </w:r>
      <w:proofErr w:type="spellStart"/>
      <w:r>
        <w:t>Чухлебова</w:t>
      </w:r>
      <w:proofErr w:type="spellEnd"/>
      <w:r>
        <w:t xml:space="preserve"> Е.И.), ОГАОУ СПО "</w:t>
      </w:r>
      <w:proofErr w:type="spellStart"/>
      <w:r>
        <w:t>Борисовский</w:t>
      </w:r>
      <w:proofErr w:type="spellEnd"/>
      <w:r>
        <w:t xml:space="preserve"> </w:t>
      </w:r>
      <w:proofErr w:type="spellStart"/>
      <w:r>
        <w:t>агромеханический</w:t>
      </w:r>
      <w:proofErr w:type="spellEnd"/>
      <w:r>
        <w:t xml:space="preserve"> техникум" (Гордиенко В.В.) с участием отдела по делам ГО ЧС и обеспечения деятельности Совета безопасности администрации Борисовского района (</w:t>
      </w:r>
      <w:proofErr w:type="spellStart"/>
      <w:r>
        <w:t>Левешко</w:t>
      </w:r>
      <w:proofErr w:type="spellEnd"/>
      <w:r>
        <w:t xml:space="preserve"> Д.Л.) организовать подготовку учащихся способам защиты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  <w:proofErr w:type="gramEnd"/>
    </w:p>
    <w:p w:rsidR="0016391D" w:rsidRDefault="0016391D">
      <w:pPr>
        <w:pStyle w:val="ConsPlusNormal"/>
        <w:ind w:firstLine="540"/>
        <w:jc w:val="both"/>
      </w:pPr>
    </w:p>
    <w:p w:rsidR="0016391D" w:rsidRDefault="0016391D">
      <w:pPr>
        <w:pStyle w:val="ConsPlusNormal"/>
        <w:ind w:firstLine="540"/>
        <w:jc w:val="both"/>
      </w:pPr>
      <w:r>
        <w:t>5. Отделу информационно-аналитической работы администрации Борисовского района (</w:t>
      </w:r>
      <w:proofErr w:type="spellStart"/>
      <w:r>
        <w:t>Бояринцева</w:t>
      </w:r>
      <w:proofErr w:type="spellEnd"/>
      <w:r>
        <w:t xml:space="preserve"> Н.Н.) совместно с отделом по делам ГО ЧС и обеспечения деятельности Совета безопасности администрации Борисовского района (</w:t>
      </w:r>
      <w:proofErr w:type="spellStart"/>
      <w:r>
        <w:t>Левешко</w:t>
      </w:r>
      <w:proofErr w:type="spellEnd"/>
      <w:r>
        <w:t xml:space="preserve"> Д.Л.) обеспечить распространение информации в области гражданской обороны и защиты от чрезвычайных ситуаций с использованием электронных и печатных средств массовой информации.</w:t>
      </w:r>
    </w:p>
    <w:p w:rsidR="0016391D" w:rsidRDefault="0016391D">
      <w:pPr>
        <w:pStyle w:val="ConsPlusNormal"/>
        <w:ind w:firstLine="540"/>
        <w:jc w:val="both"/>
      </w:pPr>
    </w:p>
    <w:p w:rsidR="0016391D" w:rsidRDefault="0016391D">
      <w:pPr>
        <w:pStyle w:val="ConsPlusNormal"/>
        <w:ind w:firstLine="540"/>
        <w:jc w:val="both"/>
      </w:pPr>
      <w:r>
        <w:t>6. Признать утратившим силу постановление главы местного самоуправления Борисовского района Белгородской области от 10 февраля 2000 года N 13 "О подготовке населения и гражданских организаций гражданской обороны района к действиям по обеспечению защиты от опасностей, возникающих при ведении военных действий или вследствие этих действий".</w:t>
      </w:r>
    </w:p>
    <w:p w:rsidR="0016391D" w:rsidRDefault="0016391D">
      <w:pPr>
        <w:pStyle w:val="ConsPlusNormal"/>
        <w:ind w:firstLine="540"/>
        <w:jc w:val="both"/>
      </w:pPr>
    </w:p>
    <w:p w:rsidR="0016391D" w:rsidRDefault="0016391D">
      <w:pPr>
        <w:pStyle w:val="ConsPlusNormal"/>
        <w:ind w:firstLine="540"/>
        <w:jc w:val="both"/>
      </w:pPr>
      <w:r>
        <w:t>7. Отделу информационно-аналитической работы администрации Борисовского района (</w:t>
      </w:r>
      <w:proofErr w:type="spellStart"/>
      <w:r>
        <w:t>Бояринцева</w:t>
      </w:r>
      <w:proofErr w:type="spellEnd"/>
      <w:r>
        <w:t xml:space="preserve"> Н.Н.) обеспечить размещение данного постановления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сети Интернет.</w:t>
      </w:r>
    </w:p>
    <w:p w:rsidR="0016391D" w:rsidRDefault="0016391D">
      <w:pPr>
        <w:pStyle w:val="ConsPlusNormal"/>
        <w:ind w:firstLine="540"/>
        <w:jc w:val="both"/>
      </w:pPr>
    </w:p>
    <w:p w:rsidR="0016391D" w:rsidRDefault="0016391D">
      <w:pPr>
        <w:pStyle w:val="ConsPlusNormal"/>
        <w:ind w:firstLine="540"/>
        <w:jc w:val="both"/>
      </w:pPr>
      <w:r>
        <w:t xml:space="preserve">8.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первого заместителя главы администрации района - руководителя аппарата главы администрации района Хуторного Ю.В.</w:t>
      </w:r>
    </w:p>
    <w:p w:rsidR="0016391D" w:rsidRDefault="0016391D">
      <w:pPr>
        <w:pStyle w:val="ConsPlusNormal"/>
        <w:ind w:firstLine="540"/>
        <w:jc w:val="both"/>
      </w:pPr>
    </w:p>
    <w:p w:rsidR="0016391D" w:rsidRDefault="0016391D">
      <w:pPr>
        <w:pStyle w:val="ConsPlusNormal"/>
        <w:jc w:val="right"/>
      </w:pPr>
      <w:r>
        <w:t>Глава администрации</w:t>
      </w:r>
    </w:p>
    <w:p w:rsidR="0016391D" w:rsidRDefault="0016391D">
      <w:pPr>
        <w:pStyle w:val="ConsPlusNormal"/>
        <w:jc w:val="right"/>
      </w:pPr>
      <w:r>
        <w:t>Борисовского района</w:t>
      </w:r>
    </w:p>
    <w:p w:rsidR="0016391D" w:rsidRDefault="0016391D">
      <w:pPr>
        <w:pStyle w:val="ConsPlusNormal"/>
        <w:jc w:val="right"/>
      </w:pPr>
      <w:r>
        <w:t>Н.И.ДАВЫДОВ</w:t>
      </w:r>
    </w:p>
    <w:p w:rsidR="0016391D" w:rsidRDefault="0016391D">
      <w:pPr>
        <w:pStyle w:val="ConsPlusNormal"/>
        <w:jc w:val="right"/>
      </w:pPr>
    </w:p>
    <w:p w:rsidR="0016391D" w:rsidRDefault="0016391D">
      <w:pPr>
        <w:pStyle w:val="ConsPlusNormal"/>
        <w:jc w:val="right"/>
      </w:pPr>
    </w:p>
    <w:p w:rsidR="0016391D" w:rsidRDefault="0016391D">
      <w:pPr>
        <w:pStyle w:val="ConsPlusNormal"/>
        <w:jc w:val="right"/>
      </w:pPr>
    </w:p>
    <w:p w:rsidR="0016391D" w:rsidRDefault="0016391D">
      <w:pPr>
        <w:pStyle w:val="ConsPlusNormal"/>
        <w:jc w:val="right"/>
      </w:pPr>
    </w:p>
    <w:p w:rsidR="0016391D" w:rsidRDefault="0016391D">
      <w:pPr>
        <w:pStyle w:val="ConsPlusNormal"/>
        <w:jc w:val="right"/>
      </w:pPr>
    </w:p>
    <w:p w:rsidR="0016391D" w:rsidRDefault="0016391D">
      <w:pPr>
        <w:pStyle w:val="ConsPlusNormal"/>
        <w:jc w:val="right"/>
        <w:outlineLvl w:val="0"/>
      </w:pPr>
      <w:r>
        <w:t>Утверждено</w:t>
      </w:r>
    </w:p>
    <w:p w:rsidR="0016391D" w:rsidRDefault="0016391D">
      <w:pPr>
        <w:pStyle w:val="ConsPlusNormal"/>
        <w:jc w:val="right"/>
      </w:pPr>
      <w:r>
        <w:t>постановлением</w:t>
      </w:r>
    </w:p>
    <w:p w:rsidR="0016391D" w:rsidRDefault="0016391D">
      <w:pPr>
        <w:pStyle w:val="ConsPlusNormal"/>
        <w:jc w:val="right"/>
      </w:pPr>
      <w:r>
        <w:t>администрации Борисовского района</w:t>
      </w:r>
    </w:p>
    <w:p w:rsidR="0016391D" w:rsidRDefault="0016391D">
      <w:pPr>
        <w:pStyle w:val="ConsPlusNormal"/>
        <w:jc w:val="right"/>
      </w:pPr>
      <w:r>
        <w:t>от 5 августа 2016 г. N 73</w:t>
      </w:r>
    </w:p>
    <w:p w:rsidR="0016391D" w:rsidRDefault="0016391D">
      <w:pPr>
        <w:pStyle w:val="ConsPlusNormal"/>
        <w:ind w:firstLine="540"/>
        <w:jc w:val="both"/>
      </w:pPr>
    </w:p>
    <w:p w:rsidR="0016391D" w:rsidRDefault="0016391D">
      <w:pPr>
        <w:pStyle w:val="ConsPlusTitle"/>
        <w:jc w:val="center"/>
      </w:pPr>
      <w:bookmarkStart w:id="1" w:name="P44"/>
      <w:bookmarkEnd w:id="1"/>
      <w:r>
        <w:t>ПОЛОЖЕНИЕ</w:t>
      </w:r>
    </w:p>
    <w:p w:rsidR="0016391D" w:rsidRDefault="0016391D">
      <w:pPr>
        <w:pStyle w:val="ConsPlusTitle"/>
        <w:jc w:val="center"/>
      </w:pPr>
      <w:r>
        <w:t>О ПОДГОТОВКЕ НАСЕЛЕНИЯ И АВАРИЙНО-СПАСАТЕЛЬНЫХ ФОРМИРОВАНИЙ</w:t>
      </w:r>
    </w:p>
    <w:p w:rsidR="0016391D" w:rsidRDefault="0016391D">
      <w:pPr>
        <w:pStyle w:val="ConsPlusTitle"/>
        <w:jc w:val="center"/>
      </w:pPr>
      <w:r>
        <w:t>БОРИСОВСКОГО РАЙОНА К ДЕЙСТВИЯМ ПО ОБЕСПЕЧЕНИЮ ЗАЩИТЫ</w:t>
      </w:r>
    </w:p>
    <w:p w:rsidR="0016391D" w:rsidRDefault="0016391D">
      <w:pPr>
        <w:pStyle w:val="ConsPlusTitle"/>
        <w:jc w:val="center"/>
      </w:pPr>
      <w:r>
        <w:t>ОТ ОПАСНОСТЕЙ, ВОЗНИКАЮЩИХ ПРИ ВОЕННЫХ КОНФЛИКТАХ ИЛИ</w:t>
      </w:r>
    </w:p>
    <w:p w:rsidR="0016391D" w:rsidRDefault="0016391D">
      <w:pPr>
        <w:pStyle w:val="ConsPlusTitle"/>
        <w:jc w:val="center"/>
      </w:pPr>
      <w:r>
        <w:t xml:space="preserve">ВСЛЕДСТВИЕ ЭТИХ КОНФЛИКТОВ, А ТАКЖЕ </w:t>
      </w:r>
      <w:proofErr w:type="gramStart"/>
      <w:r>
        <w:t>ПРИ</w:t>
      </w:r>
      <w:proofErr w:type="gramEnd"/>
      <w:r>
        <w:t xml:space="preserve"> ЧРЕЗВЫЧАЙНЫХ</w:t>
      </w:r>
    </w:p>
    <w:p w:rsidR="0016391D" w:rsidRDefault="0016391D">
      <w:pPr>
        <w:pStyle w:val="ConsPlusTitle"/>
        <w:jc w:val="center"/>
      </w:pPr>
      <w:proofErr w:type="gramStart"/>
      <w:r>
        <w:t>СИТУАЦИЯХ</w:t>
      </w:r>
      <w:proofErr w:type="gramEnd"/>
      <w:r>
        <w:t xml:space="preserve"> ПРИРОДНОГО И ТЕХНОГЕННОГО ХАРАКТЕРА</w:t>
      </w:r>
    </w:p>
    <w:p w:rsidR="0016391D" w:rsidRDefault="0016391D">
      <w:pPr>
        <w:pStyle w:val="ConsPlusNormal"/>
        <w:ind w:firstLine="540"/>
        <w:jc w:val="both"/>
      </w:pPr>
    </w:p>
    <w:p w:rsidR="0016391D" w:rsidRDefault="0016391D">
      <w:pPr>
        <w:pStyle w:val="ConsPlusNormal"/>
        <w:ind w:firstLine="540"/>
        <w:jc w:val="both"/>
      </w:pPr>
      <w:r>
        <w:t xml:space="preserve">1. </w:t>
      </w:r>
      <w:proofErr w:type="gramStart"/>
      <w:r>
        <w:t>Положение о подготовке населения и аварийно-спасательных формирований Борисовского района к действиям по обеспечению защиты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 (далее - Положение), определяет основные задачи, формы и методы подготовки населения и аварийно-спасательных формирований к действиям по обеспечению защиты от опасностей, возникающих при военных конфликтах или вследствие этих</w:t>
      </w:r>
      <w:proofErr w:type="gramEnd"/>
      <w:r>
        <w:t xml:space="preserve"> конфликтов, а также при чрезвычайных ситуациях природного и техногенного характера.</w:t>
      </w:r>
    </w:p>
    <w:p w:rsidR="0016391D" w:rsidRDefault="0016391D">
      <w:pPr>
        <w:pStyle w:val="ConsPlusNormal"/>
        <w:spacing w:before="280"/>
        <w:ind w:firstLine="540"/>
        <w:jc w:val="both"/>
      </w:pPr>
      <w:r>
        <w:t>2. Подготовке в области защиты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характера, подлежат:</w:t>
      </w:r>
    </w:p>
    <w:p w:rsidR="0016391D" w:rsidRDefault="0016391D">
      <w:pPr>
        <w:pStyle w:val="ConsPlusNormal"/>
        <w:spacing w:before="280"/>
        <w:ind w:firstLine="540"/>
        <w:jc w:val="both"/>
      </w:pPr>
      <w:r>
        <w:t>- население, занятое в сферах производства и обслуживания, учащиеся общеобразовательных учреждений и учреждений начального, среднего профессионального образования;</w:t>
      </w:r>
    </w:p>
    <w:p w:rsidR="0016391D" w:rsidRDefault="0016391D">
      <w:pPr>
        <w:pStyle w:val="ConsPlusNormal"/>
        <w:spacing w:before="280"/>
        <w:ind w:firstLine="540"/>
        <w:jc w:val="both"/>
      </w:pPr>
      <w:r>
        <w:t>- руководящий состав органов местного самоуправления, предприятий, учреждений и организаций независимо от их организационно-правовой формы собственности и специалисты в области гражданской обороны и защиты от чрезвычайных ситуаций (далее именуются - специалисты);</w:t>
      </w:r>
    </w:p>
    <w:p w:rsidR="0016391D" w:rsidRDefault="0016391D">
      <w:pPr>
        <w:pStyle w:val="ConsPlusNormal"/>
        <w:spacing w:before="280"/>
        <w:ind w:firstLine="540"/>
        <w:jc w:val="both"/>
      </w:pPr>
      <w:r>
        <w:t xml:space="preserve">- работники органов местного самоуправления, предприятий, </w:t>
      </w:r>
      <w:r>
        <w:lastRenderedPageBreak/>
        <w:t>учреждений и организаций в составе сил гражданской обороны;</w:t>
      </w:r>
    </w:p>
    <w:p w:rsidR="0016391D" w:rsidRDefault="0016391D">
      <w:pPr>
        <w:pStyle w:val="ConsPlusNormal"/>
        <w:spacing w:before="280"/>
        <w:ind w:firstLine="540"/>
        <w:jc w:val="both"/>
      </w:pPr>
      <w:r>
        <w:t>- личный состав штатных и нештатных аварийно-спасательных формирований;</w:t>
      </w:r>
    </w:p>
    <w:p w:rsidR="0016391D" w:rsidRDefault="0016391D">
      <w:pPr>
        <w:pStyle w:val="ConsPlusNormal"/>
        <w:spacing w:before="280"/>
        <w:ind w:firstLine="540"/>
        <w:jc w:val="both"/>
      </w:pPr>
      <w:r>
        <w:t>- население, не занятое в сферах производства и обслуживания.</w:t>
      </w:r>
    </w:p>
    <w:p w:rsidR="0016391D" w:rsidRDefault="0016391D">
      <w:pPr>
        <w:pStyle w:val="ConsPlusNormal"/>
        <w:spacing w:before="280"/>
        <w:ind w:firstLine="540"/>
        <w:jc w:val="both"/>
      </w:pPr>
      <w:r>
        <w:t>3. Основными задачами подготовки в области защиты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16391D" w:rsidRDefault="0016391D">
      <w:pPr>
        <w:pStyle w:val="ConsPlusNormal"/>
        <w:spacing w:before="280"/>
        <w:ind w:firstLine="540"/>
        <w:jc w:val="both"/>
      </w:pPr>
      <w:r>
        <w:t>- обеспечение усвоения всеми категориями населения основ гражданской обороны, способов защиты от опасностей, возникающих при военных конфликтах или вследствие этих конфликтов, порядка действий по сигналам оповещения, правил пользования коллективными и индивидуальными средствами защиты, приемов оказания первой медицинской помощи пострадавшим;</w:t>
      </w:r>
    </w:p>
    <w:p w:rsidR="0016391D" w:rsidRDefault="0016391D">
      <w:pPr>
        <w:pStyle w:val="ConsPlusNormal"/>
        <w:spacing w:before="280"/>
        <w:ind w:firstLine="540"/>
        <w:jc w:val="both"/>
      </w:pPr>
      <w:r>
        <w:t>- совершенствование практических навыков руководителей органов местного самоуправления, предприятий, учреждений, организаций и специалистов гражданской обороны по выполнению своих функциональных обязанностей по организации и ведению гражданской обороны;</w:t>
      </w:r>
    </w:p>
    <w:p w:rsidR="0016391D" w:rsidRDefault="0016391D">
      <w:pPr>
        <w:pStyle w:val="ConsPlusNormal"/>
        <w:spacing w:before="280"/>
        <w:ind w:firstLine="540"/>
        <w:jc w:val="both"/>
      </w:pPr>
      <w:r>
        <w:t>- выработка у командиров и начальников аварийно-спасательных формирований умений и навыков по подготовке и управлению подчиненными силами и средствами при выполнении задач по предназначению;</w:t>
      </w:r>
    </w:p>
    <w:p w:rsidR="0016391D" w:rsidRDefault="0016391D">
      <w:pPr>
        <w:pStyle w:val="ConsPlusNormal"/>
        <w:spacing w:before="280"/>
        <w:ind w:firstLine="540"/>
        <w:jc w:val="both"/>
      </w:pPr>
      <w:r>
        <w:t>- практическое усвоение личным составом формирований своих обязанностей, овладение состоящими на оснащении техническими средствами, отработка наиболее эффективных приемов и способов действий при выполнении задач в очагах поражения.</w:t>
      </w:r>
    </w:p>
    <w:p w:rsidR="0016391D" w:rsidRDefault="0016391D">
      <w:pPr>
        <w:pStyle w:val="ConsPlusNormal"/>
        <w:spacing w:before="280"/>
        <w:ind w:firstLine="540"/>
        <w:jc w:val="both"/>
      </w:pPr>
      <w:r>
        <w:t>4. Подготовка населения, занятого в сферах производства и обслуживания и не входящего в состав сил гражданской обороны, осуществляется путем проведения занятий по месту работы и самостоятельного изучения действий в условиях мирного и военного времени, чрезвычайных ситуаций согласно рекомендуемым программам с последующим закреплением полученных знаний и навыков на учениях и тренировках.</w:t>
      </w:r>
    </w:p>
    <w:p w:rsidR="0016391D" w:rsidRDefault="0016391D">
      <w:pPr>
        <w:pStyle w:val="ConsPlusNormal"/>
        <w:spacing w:before="280"/>
        <w:ind w:firstLine="540"/>
        <w:jc w:val="both"/>
      </w:pPr>
      <w:r>
        <w:t>Подготовка учащихся общеобразовательных учреждений и учреждений начального, среднего профессионального образования осуществляется по образовательным программам в области гражданской обороны и защиты от чрезвычайных ситуаций.</w:t>
      </w:r>
    </w:p>
    <w:p w:rsidR="0016391D" w:rsidRDefault="0016391D">
      <w:pPr>
        <w:pStyle w:val="ConsPlusNormal"/>
        <w:spacing w:before="280"/>
        <w:ind w:firstLine="540"/>
        <w:jc w:val="both"/>
      </w:pPr>
      <w:r>
        <w:lastRenderedPageBreak/>
        <w:t>5. Подготовка руководителей и специалистов в области гражданской обороны и защиты от чрезвычайных ситуаций осуществляется:</w:t>
      </w:r>
    </w:p>
    <w:p w:rsidR="0016391D" w:rsidRDefault="0016391D">
      <w:pPr>
        <w:pStyle w:val="ConsPlusNormal"/>
        <w:spacing w:before="280"/>
        <w:ind w:firstLine="540"/>
        <w:jc w:val="both"/>
      </w:pPr>
      <w:proofErr w:type="gramStart"/>
      <w:r>
        <w:t>- руководителей и специалистов органов администрации района, предприятий, организаций и учреждений, руководителей служб формирований - в областном бюджетном образовательном учреждении дополнительного профессионального образования (повышения квалификации) "Учебно-методический центр по гражданской обороне и чрезвычайным ситуациям Белгородской области" или других образовательных учебных учреждениях, имеющих соответствующую лицензию по данной образовательной программе, а также в ходе учений и тренировок;</w:t>
      </w:r>
      <w:proofErr w:type="gramEnd"/>
    </w:p>
    <w:p w:rsidR="0016391D" w:rsidRDefault="0016391D">
      <w:pPr>
        <w:pStyle w:val="ConsPlusNormal"/>
        <w:spacing w:before="280"/>
        <w:ind w:firstLine="540"/>
        <w:jc w:val="both"/>
      </w:pPr>
      <w:r>
        <w:t>- личного состава служб и формирований - непосредственно по месту работы.</w:t>
      </w:r>
    </w:p>
    <w:p w:rsidR="0016391D" w:rsidRDefault="0016391D">
      <w:pPr>
        <w:pStyle w:val="ConsPlusNormal"/>
        <w:spacing w:before="280"/>
        <w:ind w:firstLine="540"/>
        <w:jc w:val="both"/>
      </w:pPr>
      <w:r>
        <w:t>6. В целях проверки подготовленности населения и аварийно-спасательных формирований в области гражданской обороны и защиты от чрезвычайных ситуаций регулярно проводятся командно-штабные, тактико-специальные, комплексные учения и тренировки.</w:t>
      </w:r>
    </w:p>
    <w:p w:rsidR="0016391D" w:rsidRDefault="0016391D">
      <w:pPr>
        <w:pStyle w:val="ConsPlusNormal"/>
        <w:spacing w:before="280"/>
        <w:ind w:firstLine="540"/>
        <w:jc w:val="both"/>
      </w:pPr>
      <w:r>
        <w:t>Командно-штабные учения продолжительностью до трех суток на территории Борисовского района проводятся один раз в три года. Командно-штабные учения или штабные тренировки на предприятиях, в учреждениях и организациях проводятся один раз в год продолжительностью до одних суток.</w:t>
      </w:r>
    </w:p>
    <w:p w:rsidR="0016391D" w:rsidRDefault="0016391D">
      <w:pPr>
        <w:pStyle w:val="ConsPlusNormal"/>
        <w:spacing w:before="280"/>
        <w:ind w:firstLine="540"/>
        <w:jc w:val="both"/>
      </w:pPr>
      <w:r>
        <w:t>Тактико-специальные учения продолжительностью до восьми часов проводятся с формированиями предприятий, учреждений и организаций один раз в три года, с формированиями повышенной готовности - один раз в год.</w:t>
      </w:r>
    </w:p>
    <w:p w:rsidR="0016391D" w:rsidRDefault="0016391D">
      <w:pPr>
        <w:pStyle w:val="ConsPlusNormal"/>
        <w:spacing w:before="280"/>
        <w:ind w:firstLine="540"/>
        <w:jc w:val="both"/>
      </w:pPr>
      <w:r>
        <w:t>Комплексные учения на территории Борисовского района продолжительностью до двух суток проводятся один раз в три года (на предприятиях, в учреждениях и организациях, имеющих численность работников более 300 человек). В других организациях проводятся тренировки продолжительностью до восьми часов с периодичностью один раз в три года.</w:t>
      </w:r>
    </w:p>
    <w:p w:rsidR="0016391D" w:rsidRDefault="0016391D">
      <w:pPr>
        <w:pStyle w:val="ConsPlusNormal"/>
        <w:spacing w:before="280"/>
        <w:ind w:firstLine="540"/>
        <w:jc w:val="both"/>
      </w:pPr>
      <w:r>
        <w:t>Тренировки с учащимися общеобразовательных учреждений и учреждений начального, среднего профессионального образования проводятся ежегодно.</w:t>
      </w:r>
    </w:p>
    <w:p w:rsidR="0016391D" w:rsidRDefault="0016391D">
      <w:pPr>
        <w:pStyle w:val="ConsPlusNormal"/>
        <w:spacing w:before="280"/>
        <w:ind w:firstLine="540"/>
        <w:jc w:val="both"/>
      </w:pPr>
      <w:r>
        <w:t xml:space="preserve">7. </w:t>
      </w:r>
      <w:proofErr w:type="gramStart"/>
      <w:r>
        <w:t xml:space="preserve">Подготовка населения, не занятого в сферах производства и обслуживания, осуществляется путем проведения бесед, лекций, просмотра учебных фильмов, привлечения на учения и тренировки по месту жительства, а также с использованием специализированных технических средств </w:t>
      </w:r>
      <w:r>
        <w:lastRenderedPageBreak/>
        <w:t>оповещения и информирования населения в местах массового пребывания людей и самостоятельного изучения пособий и памяток, прослушивания радиопередач и просмотра телепрограмм в области гражданской обороны.</w:t>
      </w:r>
      <w:proofErr w:type="gramEnd"/>
    </w:p>
    <w:p w:rsidR="0016391D" w:rsidRDefault="0016391D">
      <w:pPr>
        <w:pStyle w:val="ConsPlusNormal"/>
        <w:ind w:firstLine="540"/>
        <w:jc w:val="both"/>
      </w:pPr>
    </w:p>
    <w:p w:rsidR="0016391D" w:rsidRDefault="0016391D">
      <w:pPr>
        <w:pStyle w:val="ConsPlusNormal"/>
        <w:ind w:firstLine="540"/>
        <w:jc w:val="both"/>
      </w:pPr>
    </w:p>
    <w:p w:rsidR="0016391D" w:rsidRDefault="0016391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1E3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391D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FE7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50E17"/>
    <w:rsid w:val="00161917"/>
    <w:rsid w:val="00162411"/>
    <w:rsid w:val="0016391D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833"/>
    <w:rsid w:val="00245CB6"/>
    <w:rsid w:val="0025772B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44CF9"/>
    <w:rsid w:val="00353AD7"/>
    <w:rsid w:val="0035623F"/>
    <w:rsid w:val="00363BF0"/>
    <w:rsid w:val="00377AB0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18EE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D18F6"/>
    <w:rsid w:val="005E1970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0B34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76C16"/>
    <w:rsid w:val="0077748E"/>
    <w:rsid w:val="00796FDB"/>
    <w:rsid w:val="007B3CB3"/>
    <w:rsid w:val="007D0B00"/>
    <w:rsid w:val="007D1F7C"/>
    <w:rsid w:val="007E39FF"/>
    <w:rsid w:val="007E4175"/>
    <w:rsid w:val="007E4ABD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92953"/>
    <w:rsid w:val="008A6226"/>
    <w:rsid w:val="008B410D"/>
    <w:rsid w:val="008B6596"/>
    <w:rsid w:val="008C0663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2F61"/>
    <w:rsid w:val="00A43697"/>
    <w:rsid w:val="00A554DC"/>
    <w:rsid w:val="00A56349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36CB"/>
    <w:rsid w:val="00E438E4"/>
    <w:rsid w:val="00E50961"/>
    <w:rsid w:val="00E53424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D178A"/>
    <w:rsid w:val="00FD5905"/>
    <w:rsid w:val="00FD792F"/>
    <w:rsid w:val="00FE0EB7"/>
    <w:rsid w:val="00FE7211"/>
    <w:rsid w:val="00FE7945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391D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16391D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16391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C3C3DEAFA9138B19C32C4DCD71797030F39042D0A6AED8DB5B84348E5431E2D04731C8267DB1948E22CF28AB034793C6tF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DC3C3DEAFA9138B19C33240DB1D237D37FBCA48D5ACAD8D8304DF69D95D3BB5850830946028A2968722CD21B4C0t8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DC3C3DEAFA9138B19C33240DB1D237D37FACD46DDA9AD8D8304DF69D95D3BB59708689B6223E8C7CA69C223B51F479B78AE2D1FCBt8F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1579</Words>
  <Characters>9005</Characters>
  <Application>Microsoft Office Word</Application>
  <DocSecurity>0</DocSecurity>
  <Lines>75</Lines>
  <Paragraphs>21</Paragraphs>
  <ScaleCrop>false</ScaleCrop>
  <Company/>
  <LinksUpToDate>false</LinksUpToDate>
  <CharactersWithSpaces>10563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2019-09-20T05:45:00Z</dcterms:created>
  <dcterms:modified xsi:type="dcterms:W3CDTF">2025-05-29T20:00:00Z</dcterms:modified>
</cp:coreProperties>
</file>