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1" w:rsidRDefault="00861A5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61A51" w:rsidRDefault="00861A51">
      <w:pPr>
        <w:pStyle w:val="ConsPlusNormal"/>
        <w:jc w:val="both"/>
        <w:outlineLvl w:val="0"/>
      </w:pPr>
    </w:p>
    <w:p w:rsidR="00861A51" w:rsidRDefault="00861A51">
      <w:pPr>
        <w:pStyle w:val="ConsPlusTitle"/>
        <w:jc w:val="center"/>
        <w:outlineLvl w:val="0"/>
      </w:pPr>
      <w:r>
        <w:t>АДМИНИСТРАЦИЯ БОРИСОВСКОГО РАЙОНА</w:t>
      </w:r>
    </w:p>
    <w:p w:rsidR="00861A51" w:rsidRDefault="00861A51">
      <w:pPr>
        <w:pStyle w:val="ConsPlusTitle"/>
        <w:jc w:val="center"/>
      </w:pPr>
      <w:r>
        <w:t>БЕЛГОРОДСКОЙ ОБЛАСТИ</w:t>
      </w:r>
    </w:p>
    <w:p w:rsidR="00861A51" w:rsidRDefault="00861A51">
      <w:pPr>
        <w:pStyle w:val="ConsPlusTitle"/>
        <w:jc w:val="center"/>
      </w:pPr>
    </w:p>
    <w:p w:rsidR="00861A51" w:rsidRDefault="00861A51">
      <w:pPr>
        <w:pStyle w:val="ConsPlusTitle"/>
        <w:jc w:val="center"/>
      </w:pPr>
      <w:r>
        <w:t>ПОСТАНОВЛЕНИЕ</w:t>
      </w:r>
    </w:p>
    <w:p w:rsidR="00861A51" w:rsidRDefault="00861A51">
      <w:pPr>
        <w:pStyle w:val="ConsPlusTitle"/>
        <w:jc w:val="center"/>
      </w:pPr>
      <w:r>
        <w:t>от 3 мая 2024 г. N 38</w:t>
      </w:r>
    </w:p>
    <w:p w:rsidR="00861A51" w:rsidRDefault="00861A51">
      <w:pPr>
        <w:pStyle w:val="ConsPlusTitle"/>
        <w:jc w:val="center"/>
      </w:pPr>
    </w:p>
    <w:p w:rsidR="00861A51" w:rsidRDefault="00861A51">
      <w:pPr>
        <w:pStyle w:val="ConsPlusTitle"/>
        <w:jc w:val="center"/>
      </w:pPr>
      <w:r>
        <w:t>О СОГЛАСОВАНИИ, ЗАКЛЮЧЕНИИ (ПОДПИСАНИИ), ИЗМЕНЕНИИ</w:t>
      </w:r>
    </w:p>
    <w:p w:rsidR="00861A51" w:rsidRDefault="00861A51">
      <w:pPr>
        <w:pStyle w:val="ConsPlusTitle"/>
        <w:jc w:val="center"/>
      </w:pPr>
      <w:r>
        <w:t xml:space="preserve">И </w:t>
      </w:r>
      <w:proofErr w:type="gramStart"/>
      <w:r>
        <w:t>РАСТОРЖЕНИИ</w:t>
      </w:r>
      <w:proofErr w:type="gramEnd"/>
      <w:r>
        <w:t xml:space="preserve"> СОГЛАШЕНИЙ О ЗАЩИТЕ И ПООЩРЕНИИ</w:t>
      </w:r>
    </w:p>
    <w:p w:rsidR="00861A51" w:rsidRDefault="00861A51">
      <w:pPr>
        <w:pStyle w:val="ConsPlusTitle"/>
        <w:jc w:val="center"/>
      </w:pPr>
      <w:r>
        <w:t>КАПИТАЛОВЛОЖЕНИЙ В ОТНОШЕНИИ ИНВЕСТИЦИОННЫХ ПРОЕКТОВ,</w:t>
      </w:r>
    </w:p>
    <w:p w:rsidR="00861A51" w:rsidRDefault="00861A51">
      <w:pPr>
        <w:pStyle w:val="ConsPlusTitle"/>
        <w:jc w:val="center"/>
      </w:pPr>
      <w:proofErr w:type="gramStart"/>
      <w:r>
        <w:t>РЕАЛИЗУЕМЫХ</w:t>
      </w:r>
      <w:proofErr w:type="gramEnd"/>
      <w:r>
        <w:t xml:space="preserve"> (ПЛАНИРУЕМЫХ К РЕАЛИЗАЦИИ) НА ТЕРРИТОРИИ</w:t>
      </w:r>
    </w:p>
    <w:p w:rsidR="00861A51" w:rsidRDefault="00861A51">
      <w:pPr>
        <w:pStyle w:val="ConsPlusTitle"/>
        <w:jc w:val="center"/>
      </w:pPr>
      <w:r>
        <w:t>БОРИСОВСКОГО РАЙОНА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1 апреля 2020 года N 69-ФЗ "О защите и поощрении капиталовложений в Российской Федерации", </w:t>
      </w:r>
      <w:hyperlink r:id="rId7">
        <w:r>
          <w:rPr>
            <w:color w:val="0000FF"/>
          </w:rPr>
          <w:t>законом</w:t>
        </w:r>
      </w:hyperlink>
      <w:r>
        <w:t xml:space="preserve"> Белгородской области от 1 июля 2014 года N 284 "Об инвестиционной деятельности в Белгородской области" администрация Борисовского района постановляет: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ind w:firstLine="540"/>
        <w:jc w:val="both"/>
      </w:pPr>
      <w:r>
        <w:t xml:space="preserve">1. Утвердить </w:t>
      </w:r>
      <w:hyperlink w:anchor="P38">
        <w:r>
          <w:rPr>
            <w:color w:val="0000FF"/>
          </w:rPr>
          <w:t>Порядок</w:t>
        </w:r>
      </w:hyperlink>
      <w:r>
        <w:t xml:space="preserve">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Борисовского района (прилагается).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ind w:firstLine="540"/>
        <w:jc w:val="both"/>
      </w:pPr>
      <w:r>
        <w:t>2. Определить Администрацию Борисовского района органом местного самоуправления, уполномоченным на заключение (подписание), изменение и расторжение соглашений о защите и поощрении капиталовложений в отношении проектов, реализуемых (планируемых к реализации) на территории Борисовского района, от имени Борисовского района (далее - Уполномоченный орган).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ind w:firstLine="540"/>
        <w:jc w:val="both"/>
      </w:pPr>
      <w:r>
        <w:t>3. Отделу информационно-аналитической работы администрации Борисовского района (Н.Н.Бояринцева) обеспечить размещение настоящего постановления на официальном сайте органов местного самоуправления муниципального района "Борисовский район" Белгородской области в сети Интернет, опубликовать в районной газете "Призыв" и сетевом издании "Призыв 31".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Борисовского района по экономическому развитию Щербак Н.В.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jc w:val="right"/>
      </w:pPr>
      <w:r>
        <w:t>Глава администрации</w:t>
      </w:r>
    </w:p>
    <w:p w:rsidR="00861A51" w:rsidRDefault="00861A51">
      <w:pPr>
        <w:pStyle w:val="ConsPlusNormal"/>
        <w:jc w:val="right"/>
      </w:pPr>
      <w:r>
        <w:t>Борисовского района</w:t>
      </w:r>
    </w:p>
    <w:p w:rsidR="00861A51" w:rsidRDefault="00861A51">
      <w:pPr>
        <w:pStyle w:val="ConsPlusNormal"/>
        <w:jc w:val="right"/>
      </w:pPr>
      <w:r>
        <w:t>В.И.ПЕРЕВЕРЗЕВ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jc w:val="right"/>
        <w:outlineLvl w:val="0"/>
      </w:pPr>
      <w:r>
        <w:t>Утвержден</w:t>
      </w:r>
    </w:p>
    <w:p w:rsidR="00861A51" w:rsidRDefault="00861A51">
      <w:pPr>
        <w:pStyle w:val="ConsPlusNormal"/>
        <w:jc w:val="right"/>
      </w:pPr>
      <w:r>
        <w:t>постановлением</w:t>
      </w:r>
    </w:p>
    <w:p w:rsidR="00861A51" w:rsidRDefault="00861A51">
      <w:pPr>
        <w:pStyle w:val="ConsPlusNormal"/>
        <w:jc w:val="right"/>
      </w:pPr>
      <w:r>
        <w:t>администрации Борисовского района</w:t>
      </w:r>
    </w:p>
    <w:p w:rsidR="00861A51" w:rsidRDefault="00861A51">
      <w:pPr>
        <w:pStyle w:val="ConsPlusNormal"/>
        <w:jc w:val="right"/>
      </w:pPr>
      <w:r>
        <w:t>от 3 мая 2024 г. N 38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Title"/>
        <w:jc w:val="center"/>
      </w:pPr>
      <w:bookmarkStart w:id="0" w:name="P38"/>
      <w:bookmarkEnd w:id="0"/>
      <w:r>
        <w:lastRenderedPageBreak/>
        <w:t>ПОРЯДОК</w:t>
      </w:r>
    </w:p>
    <w:p w:rsidR="00861A51" w:rsidRDefault="00861A51">
      <w:pPr>
        <w:pStyle w:val="ConsPlusTitle"/>
        <w:jc w:val="center"/>
      </w:pPr>
      <w:r>
        <w:t>СОГЛАСОВАНИЯ, ЗАКЛЮЧЕНИЯ (ПОДПИСАНИЯ), ИЗМЕНЕНИЯ</w:t>
      </w:r>
    </w:p>
    <w:p w:rsidR="00861A51" w:rsidRDefault="00861A51">
      <w:pPr>
        <w:pStyle w:val="ConsPlusTitle"/>
        <w:jc w:val="center"/>
      </w:pPr>
      <w:r>
        <w:t>И РАСТОРЖЕНИЯ СОГЛАШЕНИЙ О ЗАЩИТЕ И ПООЩРЕНИИ</w:t>
      </w:r>
    </w:p>
    <w:p w:rsidR="00861A51" w:rsidRDefault="00861A51">
      <w:pPr>
        <w:pStyle w:val="ConsPlusTitle"/>
        <w:jc w:val="center"/>
      </w:pPr>
      <w:r>
        <w:t>КАПИТАЛОВЛОЖЕНИЙ В ОТНОШЕНИИ ИНВЕСТИЦИОННЫХ ПРОЕКТОВ,</w:t>
      </w:r>
    </w:p>
    <w:p w:rsidR="00861A51" w:rsidRDefault="00861A51">
      <w:pPr>
        <w:pStyle w:val="ConsPlusTitle"/>
        <w:jc w:val="center"/>
      </w:pPr>
      <w:proofErr w:type="gramStart"/>
      <w:r>
        <w:t>РЕАЛИЗУЕМЫХ</w:t>
      </w:r>
      <w:proofErr w:type="gramEnd"/>
      <w:r>
        <w:t xml:space="preserve"> (ПЛАНИРУЕМЫХ К РЕАЛИЗАЦИИ)</w:t>
      </w:r>
    </w:p>
    <w:p w:rsidR="00861A51" w:rsidRDefault="00861A51">
      <w:pPr>
        <w:pStyle w:val="ConsPlusTitle"/>
        <w:jc w:val="center"/>
      </w:pPr>
      <w:r>
        <w:t>НА ТЕРРИТОРИИ БОРИСОВСКОГО РАЙОНА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ind w:firstLine="540"/>
        <w:jc w:val="both"/>
      </w:pPr>
      <w:r>
        <w:t>1. 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Борисовского района (далее - Соглашение), и дополнительных соглашений к ним, принятия решения об изменении Соглашения и прекращении участия Борисовского района в Соглашении.</w:t>
      </w:r>
    </w:p>
    <w:p w:rsidR="00861A51" w:rsidRDefault="00861A51">
      <w:pPr>
        <w:pStyle w:val="ConsPlusNormal"/>
        <w:spacing w:before="220"/>
        <w:ind w:firstLine="540"/>
        <w:jc w:val="both"/>
      </w:pPr>
      <w:bookmarkStart w:id="1" w:name="P46"/>
      <w:bookmarkEnd w:id="1"/>
      <w:r>
        <w:t>2. Уполномоченный орган при поступлении проектов Соглашений и (или) дополнительных соглашений к ним о внесении изменений и (или) прекращении действия Соглашения, а также прилагаемых к ним документов и материалов организует их рассмотрение в соответствии с настоящим Порядком.</w:t>
      </w:r>
    </w:p>
    <w:p w:rsidR="00861A51" w:rsidRDefault="00861A51">
      <w:pPr>
        <w:pStyle w:val="ConsPlusNormal"/>
        <w:spacing w:before="220"/>
        <w:ind w:firstLine="540"/>
        <w:jc w:val="both"/>
      </w:pPr>
      <w:bookmarkStart w:id="2" w:name="P47"/>
      <w:bookmarkEnd w:id="2"/>
      <w:r>
        <w:t xml:space="preserve">3. Для организации подписания от имени Борисовского района Соглашений и дополнительных соглашений к ним, принятия решения об изменении и прекращении Соглашений Уполномоченный орган в течение одного рабочего дня со дня получения документов, указанных в </w:t>
      </w:r>
      <w:hyperlink w:anchor="P46">
        <w:r>
          <w:rPr>
            <w:color w:val="0000FF"/>
          </w:rPr>
          <w:t>пункте 2</w:t>
        </w:r>
      </w:hyperlink>
      <w:r>
        <w:t xml:space="preserve"> настоящего Порядка, направляет их на рассмотрение и согласование:</w:t>
      </w:r>
    </w:p>
    <w:p w:rsidR="00861A51" w:rsidRDefault="00861A51">
      <w:pPr>
        <w:pStyle w:val="ConsPlusNormal"/>
        <w:spacing w:before="220"/>
        <w:ind w:firstLine="540"/>
        <w:jc w:val="both"/>
      </w:pPr>
      <w:bookmarkStart w:id="3" w:name="P48"/>
      <w:bookmarkEnd w:id="3"/>
      <w:r>
        <w:t>1) в отдел экономического развития и труда администрации Борисовского района;</w:t>
      </w:r>
    </w:p>
    <w:p w:rsidR="00861A51" w:rsidRDefault="00861A51">
      <w:pPr>
        <w:pStyle w:val="ConsPlusNormal"/>
        <w:spacing w:before="220"/>
        <w:ind w:firstLine="540"/>
        <w:jc w:val="both"/>
      </w:pPr>
      <w:bookmarkStart w:id="4" w:name="P49"/>
      <w:bookmarkEnd w:id="4"/>
      <w:r>
        <w:t>2) в отраслевой (функциональный) орган местного самоуправления или структурное подразделение администрации Борисовского района, осуществляющее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 (при наличии).</w:t>
      </w:r>
    </w:p>
    <w:p w:rsidR="00861A51" w:rsidRDefault="00861A51">
      <w:pPr>
        <w:pStyle w:val="ConsPlusNormal"/>
        <w:spacing w:before="220"/>
        <w:ind w:firstLine="540"/>
        <w:jc w:val="both"/>
      </w:pPr>
      <w:bookmarkStart w:id="5" w:name="P50"/>
      <w:bookmarkEnd w:id="5"/>
      <w:r>
        <w:t xml:space="preserve">4. Отраслевой (функциональный) орган местного самоуправления или структурное подразделение администрации Борисовского района, указанные в </w:t>
      </w:r>
      <w:hyperlink w:anchor="P48">
        <w:r>
          <w:rPr>
            <w:color w:val="0000FF"/>
          </w:rPr>
          <w:t>подпунктах 1</w:t>
        </w:r>
      </w:hyperlink>
      <w:r>
        <w:t xml:space="preserve"> и </w:t>
      </w:r>
      <w:hyperlink w:anchor="P49">
        <w:r>
          <w:rPr>
            <w:color w:val="0000FF"/>
          </w:rPr>
          <w:t>2 пункта 3</w:t>
        </w:r>
      </w:hyperlink>
      <w:r>
        <w:t xml:space="preserve"> настоящего Порядка, в течение одного рабочего дня со дня поступления на рассмотрение документов, указанных в </w:t>
      </w:r>
      <w:hyperlink w:anchor="P46">
        <w:r>
          <w:rPr>
            <w:color w:val="0000FF"/>
          </w:rPr>
          <w:t>пункте 2</w:t>
        </w:r>
      </w:hyperlink>
      <w:r>
        <w:t xml:space="preserve"> настоящего Порядка, проверяют их на наличие следующих обстоятельств:</w:t>
      </w:r>
    </w:p>
    <w:p w:rsidR="00861A51" w:rsidRDefault="00861A51">
      <w:pPr>
        <w:pStyle w:val="ConsPlusNormal"/>
        <w:spacing w:before="220"/>
        <w:ind w:firstLine="540"/>
        <w:jc w:val="both"/>
      </w:pPr>
      <w:proofErr w:type="gramStart"/>
      <w:r>
        <w:t>1) документы, указанные в пункте 2 настоящего Порядка, не соответствуют требованиям, установленным статьей 7 Федерального закона и требованиям, установленным нормативными правовыми актами Правительства Российской Федерации и (или) Правительства Белгородской области;</w:t>
      </w:r>
      <w:proofErr w:type="gramEnd"/>
    </w:p>
    <w:p w:rsidR="00861A51" w:rsidRDefault="00861A51">
      <w:pPr>
        <w:pStyle w:val="ConsPlusNormal"/>
        <w:spacing w:before="220"/>
        <w:ind w:firstLine="540"/>
        <w:jc w:val="both"/>
      </w:pPr>
      <w:r>
        <w:t>2) документы, указанные в пункте 2 настоящего Порядка, поданы с нарушением требований, установленных нормативными правовыми актами Правительства Российской Федерации и (или) Правительства Белгородской области;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3)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4) инвестиционный проект не является новым инвестиционным проектом (не соответствует условиям, предусмотренным пунктом 6 части 1 статьи 2 Федерального закона);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5) инициатором заключения Соглашения (дополнительного соглашения) представлена недостоверная информация (информация, не соответствующая сведениям, содержащимся в едином государственном реестре юридических лиц и (или) реестре выданных разрешений на строительство, в случае, если предоставляется разрешение на строительство).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lastRenderedPageBreak/>
        <w:t xml:space="preserve">5. По результатам проверки документов, указанных в </w:t>
      </w:r>
      <w:hyperlink w:anchor="P46">
        <w:r>
          <w:rPr>
            <w:color w:val="0000FF"/>
          </w:rPr>
          <w:t>пункте 2</w:t>
        </w:r>
      </w:hyperlink>
      <w:r>
        <w:t xml:space="preserve"> настоящего Порядка, на наличие обстоятельств, указанных в </w:t>
      </w:r>
      <w:hyperlink w:anchor="P50">
        <w:r>
          <w:rPr>
            <w:color w:val="0000FF"/>
          </w:rPr>
          <w:t>пункте 4</w:t>
        </w:r>
      </w:hyperlink>
      <w:r>
        <w:t xml:space="preserve"> настоящего Порядка, отраслевой (функциональный) орган местного самоуправления или структурное подразделение администрации Борисовского района, указанные в </w:t>
      </w:r>
      <w:hyperlink w:anchor="P47">
        <w:r>
          <w:rPr>
            <w:color w:val="0000FF"/>
          </w:rPr>
          <w:t>пункте 3</w:t>
        </w:r>
      </w:hyperlink>
      <w:r>
        <w:t xml:space="preserve"> настоящего Порядка, в течение одного рабочего дня направляют в Уполномоченный орган письменное мнение: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1) о возможности от имени Борисовского района заключить Соглашение или дополнительное соглашение к нему в случае невыявления обстоятельств, указанных в пункте 4 настоящего Порядка;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 xml:space="preserve">2) о возможности от имени Борисовского района отказаться от заключения Соглашения или дополнительных соглашений к нему в случае выявления обстоятельств, указанных в </w:t>
      </w:r>
      <w:hyperlink w:anchor="P50">
        <w:r>
          <w:rPr>
            <w:color w:val="0000FF"/>
          </w:rPr>
          <w:t>пункте 4</w:t>
        </w:r>
      </w:hyperlink>
      <w:r>
        <w:t xml:space="preserve"> настоящего Порядка.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6. В течение трех рабочих дней со дня получения проекта Соглашения, а также прилагаемых к нему документов и материалов Уполномоченный орган: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1) подписывает Соглашение в случае невыявления обстоятельств, указанных в пункте 4 настоящего Порядка;</w:t>
      </w:r>
    </w:p>
    <w:p w:rsidR="00861A51" w:rsidRDefault="00861A51">
      <w:pPr>
        <w:pStyle w:val="ConsPlusNormal"/>
        <w:spacing w:before="220"/>
        <w:ind w:firstLine="540"/>
        <w:jc w:val="both"/>
      </w:pPr>
      <w:proofErr w:type="gramStart"/>
      <w:r>
        <w:t>2) не подписывает Соглашение в случае выявления обстоятельств, указанных в пункте 4 настоящего Порядка, подготавливает письмо, содержащее обоснование невозможности заключения Соглашения со ссылками на положения Федерального закона и нормативных правовых актов Правительства Российской Федерации и (или) Правительства Белгородской области, которые не соблюдены инициатором проекта, и направляет его в уполномоченный орган государственной власти Белгородской области в сфере защиты и поощрения капиталовложений</w:t>
      </w:r>
      <w:proofErr w:type="gramEnd"/>
      <w:r>
        <w:t xml:space="preserve"> в Белгородской области.</w:t>
      </w:r>
    </w:p>
    <w:p w:rsidR="00861A51" w:rsidRDefault="00861A51">
      <w:pPr>
        <w:pStyle w:val="ConsPlusNormal"/>
        <w:spacing w:before="220"/>
        <w:ind w:firstLine="540"/>
        <w:jc w:val="both"/>
      </w:pPr>
      <w:bookmarkStart w:id="6" w:name="P62"/>
      <w:bookmarkEnd w:id="6"/>
      <w:r>
        <w:t>7. В течение трех рабочих дней со дня получения проекта дополнительного соглашения к Соглашению, а также прилагаемых к нему документов и материалов Уполномоченный орган: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 xml:space="preserve">1) подписывает дополнительное соглашение в случае невыявления обстоятельств, указанных в </w:t>
      </w:r>
      <w:hyperlink w:anchor="P50">
        <w:r>
          <w:rPr>
            <w:color w:val="0000FF"/>
          </w:rPr>
          <w:t>пункте 4</w:t>
        </w:r>
      </w:hyperlink>
      <w:r>
        <w:t xml:space="preserve"> настоящего Порядка;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2) отказывает в заключени</w:t>
      </w:r>
      <w:proofErr w:type="gramStart"/>
      <w:r>
        <w:t>и</w:t>
      </w:r>
      <w:proofErr w:type="gramEnd"/>
      <w:r>
        <w:t xml:space="preserve"> дополнительного соглашения в случае выявления обстоятельств, указанных в пункте 4 настоящего Порядка, письменно информирует о данном решении сторону, инициирующую внесение изменений в Соглашение, и уполномоченный орган государственной власти Белгородской области в сфере защиты и поощрения капиталовложений в Белгородской области.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8. В течение трех рабочих дней со дня получения проекта дополнительного соглашения о прекращении действия Соглашения, а также прилагаемых к нему документов и материалов, при отсутствии возражений Уполномоченный орган подписывает дополнительное соглашение о прекращении действия Соглашения.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В случае наличия возражений по результатам рассмотрения документов, указанных в </w:t>
      </w:r>
      <w:hyperlink w:anchor="P62">
        <w:r>
          <w:rPr>
            <w:color w:val="0000FF"/>
          </w:rPr>
          <w:t>пункте 7</w:t>
        </w:r>
      </w:hyperlink>
      <w:r>
        <w:t xml:space="preserve"> настоящего Порядка, Уполномоченный орган принимает решение об отказе в подписании дополнительного соглашения о прекращении действия Соглашения, о чем в течение трех рабочих дней письменно уведомляет сторону, инициирующую прекращение действия Соглашения, и уполномоченный орган государственной власти Белгородской области в сфере защиты и поощрения капиталовложений в Белгородской области.</w:t>
      </w:r>
      <w:proofErr w:type="gramEnd"/>
    </w:p>
    <w:p w:rsidR="00861A51" w:rsidRDefault="00861A51">
      <w:pPr>
        <w:pStyle w:val="ConsPlusNormal"/>
        <w:spacing w:before="220"/>
        <w:ind w:firstLine="540"/>
        <w:jc w:val="both"/>
      </w:pPr>
      <w:r>
        <w:t xml:space="preserve">10. Информационное обеспечение процессов в рамках заключения (подписания), изменения и расторжения Соглашений в отношении инвестиционных проектов, реализуемых (планируемых к реализации) на территории Борисовского района, от имени Борисовского района осуществляется с использованием государственной информационной системы </w:t>
      </w:r>
      <w:r>
        <w:lastRenderedPageBreak/>
        <w:t>"Капиталовложения".</w:t>
      </w:r>
    </w:p>
    <w:p w:rsidR="00861A51" w:rsidRDefault="00861A51">
      <w:pPr>
        <w:pStyle w:val="ConsPlusNormal"/>
        <w:spacing w:before="220"/>
        <w:ind w:firstLine="540"/>
        <w:jc w:val="both"/>
      </w:pPr>
      <w:r>
        <w:t>Эксплуатация государственной информационной системы "Капиталовложения" осуществляется в соответствии с законодательством Российской Федерации и законодательством Белгородской области.</w:t>
      </w: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jc w:val="both"/>
      </w:pPr>
    </w:p>
    <w:p w:rsidR="00861A51" w:rsidRDefault="00861A5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4AE4" w:rsidRDefault="004E4AE4">
      <w:bookmarkStart w:id="7" w:name="_GoBack"/>
      <w:bookmarkEnd w:id="7"/>
    </w:p>
    <w:sectPr w:rsidR="004E4AE4" w:rsidSect="00A4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51"/>
    <w:rsid w:val="004E4AE4"/>
    <w:rsid w:val="0086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A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61A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61A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A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61A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61A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8993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2071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2025-05-29T18:35:00Z</dcterms:created>
  <dcterms:modified xsi:type="dcterms:W3CDTF">2025-05-29T18:35:00Z</dcterms:modified>
</cp:coreProperties>
</file>