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72" w:rsidRPr="00CF0272" w:rsidRDefault="00CF0272" w:rsidP="00CF0272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CF0272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УГОЛОВНЫЙ КОДЕКС РФ ДОПОЛНЕН СТАТЬЕЙ, ПРЕДУСМАТРИВАЮЩЕЙ УГОЛОВНУЮ ОТВЕТСТВЕННОСТЬ ЗА НЕОДНОКРАТНОЕ ПРЕВЫШЕНИЕ СКОРОСТИ И НЕОДНОКРАТНЫЙ НЕЗАКОННЫЙ ВЫЕЗД НА ПОЛОСУ ВСТРЕЧНОГО ДВИЖЕНИЯ</w:t>
      </w:r>
    </w:p>
    <w:p w:rsidR="00CF0272" w:rsidRPr="00CF0272" w:rsidRDefault="00CF0272" w:rsidP="00CF027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F0272">
        <w:rPr>
          <w:rFonts w:eastAsia="Times New Roman"/>
          <w:color w:val="auto"/>
          <w:sz w:val="24"/>
          <w:szCs w:val="24"/>
          <w:lang w:eastAsia="ru-RU"/>
        </w:rPr>
        <w:t>Федеральным законом от 30.12.2021 № 458-ФЗ «О внесении изменений в Уголовный кодекс Российской Федерации и статьи 31 и 150 Уголовно-процессуального кодекса Российской Федерации» в Уголовный кодекс Российской Федерации с 10.01.2022 введена статья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CF0272" w:rsidRPr="00CF0272" w:rsidRDefault="00CF0272" w:rsidP="00CF027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F0272">
        <w:rPr>
          <w:rFonts w:eastAsia="Times New Roman"/>
          <w:color w:val="auto"/>
          <w:sz w:val="24"/>
          <w:szCs w:val="24"/>
          <w:lang w:eastAsia="ru-RU"/>
        </w:rPr>
        <w:t>Диспозиция названой статьи УК РФ предусматривает ответственность за нарушение правил дорожного движения, предусмотренных ч. 4 или ч. 5 ст. 12.9 КоАП РФ (превышение установленной скорости движения транспортного средства на величину более 60 и более 80 км/ч соответственно) либо ч. 4 ст. 12.15 КоАП РФ (выезд в нарушение правил дорожного движения на полосу, предназначенную для встречного движения, либо на трамвайные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ч. 7 ст. 12.9 и ч. 5 ст. 12.15 КоАП РФ, либо имеющим судимость за совершение преступления, предусмотренного настоящей статьей.</w:t>
      </w:r>
    </w:p>
    <w:p w:rsidR="00CF0272" w:rsidRPr="00CF0272" w:rsidRDefault="00CF0272" w:rsidP="00CF027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F0272">
        <w:rPr>
          <w:rFonts w:eastAsia="Times New Roman"/>
          <w:color w:val="auto"/>
          <w:sz w:val="24"/>
          <w:szCs w:val="24"/>
          <w:lang w:eastAsia="ru-RU"/>
        </w:rPr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</w:t>
      </w:r>
    </w:p>
    <w:p w:rsidR="00CF0272" w:rsidRPr="00CF0272" w:rsidRDefault="00CF0272" w:rsidP="00CF027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F0272">
        <w:rPr>
          <w:rFonts w:eastAsia="Times New Roman"/>
          <w:color w:val="auto"/>
          <w:sz w:val="24"/>
          <w:szCs w:val="24"/>
          <w:lang w:eastAsia="ru-RU"/>
        </w:rPr>
        <w:t>Согласно примечанию к ст. 264.2 УК РФ действия названой статьи не будут распространятся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272"/>
    <w:rsid w:val="000E7439"/>
    <w:rsid w:val="00481BF9"/>
    <w:rsid w:val="00797A5B"/>
    <w:rsid w:val="008168AE"/>
    <w:rsid w:val="00CF0272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CF027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27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27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2022-07-25T12:04:00Z</dcterms:created>
  <dcterms:modified xsi:type="dcterms:W3CDTF">2022-07-25T12:05:00Z</dcterms:modified>
</cp:coreProperties>
</file>