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F" w:rsidRPr="003F684F" w:rsidRDefault="003F684F" w:rsidP="003F684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F684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УГРОЖАЛ УБИЙСТВОМ С ТОПОРОМ</w:t>
      </w:r>
    </w:p>
    <w:p w:rsidR="003F684F" w:rsidRPr="003F684F" w:rsidRDefault="003F684F" w:rsidP="003F684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F684F">
        <w:rPr>
          <w:rFonts w:eastAsia="Times New Roman"/>
          <w:color w:val="auto"/>
          <w:sz w:val="24"/>
          <w:szCs w:val="24"/>
          <w:lang w:eastAsia="ru-RU"/>
        </w:rPr>
        <w:t>В мировом суде Борисовского района поддержано государственное обвинение в отношении жителя села Крюково Борисовского района обвиняемого в совершении преступления, предусмотренного частью 1 статьи 119 Уголовного кодекса Российской Федерации – угроза убийством, если имелись основания опасаться осуществления данной угрозы. </w:t>
      </w:r>
    </w:p>
    <w:p w:rsidR="003F684F" w:rsidRPr="003F684F" w:rsidRDefault="003F684F" w:rsidP="003F684F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F684F">
        <w:rPr>
          <w:rFonts w:eastAsia="Times New Roman"/>
          <w:color w:val="auto"/>
          <w:sz w:val="24"/>
          <w:szCs w:val="24"/>
          <w:lang w:eastAsia="ru-RU"/>
        </w:rPr>
        <w:t>Мужчина вину признал в полном объеме.</w:t>
      </w:r>
    </w:p>
    <w:p w:rsidR="003F684F" w:rsidRPr="003F684F" w:rsidRDefault="003F684F" w:rsidP="003F684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F684F">
        <w:rPr>
          <w:rFonts w:eastAsia="Times New Roman"/>
          <w:color w:val="auto"/>
          <w:sz w:val="24"/>
          <w:szCs w:val="24"/>
          <w:lang w:eastAsia="ru-RU"/>
        </w:rPr>
        <w:t>Приговором Мирового суда Борисовского района подсудимый признан виновным в совершении вышеуказанного преступления, ему назначено наказание в виде ограничения свободы на срок 1 год.</w:t>
      </w:r>
    </w:p>
    <w:p w:rsidR="003F684F" w:rsidRPr="003F684F" w:rsidRDefault="003F684F" w:rsidP="003F684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F684F">
        <w:rPr>
          <w:rFonts w:eastAsia="Times New Roman"/>
          <w:color w:val="auto"/>
          <w:sz w:val="24"/>
          <w:szCs w:val="24"/>
          <w:lang w:eastAsia="ru-RU"/>
        </w:rPr>
        <w:t xml:space="preserve">Так, 3 декабря 2021 года, около 17 часов, житель села Крюково, находясь в состоянии алкогольного опьянения, по месту своего жительства, учинил ссору с женщиной и ее несовершеннолетним сыном, которые приехали к нему с просьбой о возврате лома металла, взятого им ранее с участка покойной матери указанной женщины. </w:t>
      </w:r>
      <w:proofErr w:type="gramStart"/>
      <w:r w:rsidRPr="003F684F">
        <w:rPr>
          <w:rFonts w:eastAsia="Times New Roman"/>
          <w:color w:val="auto"/>
          <w:sz w:val="24"/>
          <w:szCs w:val="24"/>
          <w:lang w:eastAsia="ru-RU"/>
        </w:rPr>
        <w:t>На почве внезапно возникших неприязненный отношений, имея прямой умысел, направленный на угрозу убийством, мужчина взял топор, удерживая его в поднятом вверх состоянии и размахивая им в непосредственной близости от женщины с сыном, высказывал в их адрес угрозы убийством, которые они восприняли реально и у них имелись основания опасаться осуществления данных угроз.</w:t>
      </w:r>
      <w:proofErr w:type="gram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4F"/>
    <w:rsid w:val="000E7439"/>
    <w:rsid w:val="003F684F"/>
    <w:rsid w:val="00481BF9"/>
    <w:rsid w:val="008168AE"/>
    <w:rsid w:val="00BF5000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F684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4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84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2022-07-25T13:01:00Z</dcterms:created>
  <dcterms:modified xsi:type="dcterms:W3CDTF">2022-07-25T13:01:00Z</dcterms:modified>
</cp:coreProperties>
</file>