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11" w:rsidRPr="000F4C11" w:rsidRDefault="000F4C11" w:rsidP="000F4C11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0F4C11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УСТАНОВЛЕНЫ НОВЫЕ ШТРАФЫ ДЛЯ УЧАСТНИКОВ ФИНАНСОВОГО РЫНКА</w:t>
      </w:r>
    </w:p>
    <w:p w:rsidR="000F4C11" w:rsidRPr="000F4C11" w:rsidRDefault="000F4C11" w:rsidP="000F4C1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F4C11">
        <w:rPr>
          <w:rFonts w:eastAsia="Times New Roman"/>
          <w:color w:val="auto"/>
          <w:sz w:val="24"/>
          <w:szCs w:val="24"/>
          <w:lang w:eastAsia="ru-RU"/>
        </w:rPr>
        <w:t>Федеральным законом от 29.11.2021 № 380-ФЗ «О внесении изменений в часть первую Налогового кодекса Российской Федерации» с 01.01.2022 вводятся новые штрафы для участников финансового рынка за непредставление финансовой информации</w:t>
      </w:r>
    </w:p>
    <w:p w:rsidR="000F4C11" w:rsidRPr="000F4C11" w:rsidRDefault="000F4C11" w:rsidP="000F4C1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F4C11">
        <w:rPr>
          <w:rFonts w:eastAsia="Times New Roman"/>
          <w:color w:val="auto"/>
          <w:sz w:val="24"/>
          <w:szCs w:val="24"/>
          <w:lang w:eastAsia="ru-RU"/>
        </w:rPr>
        <w:t>Внесены изменения в статью 129.7 Налогового кодекса Российской Федерации, согласно которым за непредставление информации в соответствии с пунктом 1 статьи 142.2 НК РФ о налоговых резидентах иностранных государств (территорий) будет взыскиваться штраф в размере 300 тыс. рублей.</w:t>
      </w:r>
    </w:p>
    <w:p w:rsidR="000F4C11" w:rsidRPr="000F4C11" w:rsidRDefault="000F4C11" w:rsidP="000F4C1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F4C11">
        <w:rPr>
          <w:rFonts w:eastAsia="Times New Roman"/>
          <w:color w:val="auto"/>
          <w:sz w:val="24"/>
          <w:szCs w:val="24"/>
          <w:lang w:eastAsia="ru-RU"/>
        </w:rPr>
        <w:t xml:space="preserve">За </w:t>
      </w:r>
      <w:proofErr w:type="spellStart"/>
      <w:r w:rsidRPr="000F4C11">
        <w:rPr>
          <w:rFonts w:eastAsia="Times New Roman"/>
          <w:color w:val="auto"/>
          <w:sz w:val="24"/>
          <w:szCs w:val="24"/>
          <w:lang w:eastAsia="ru-RU"/>
        </w:rPr>
        <w:t>невключение</w:t>
      </w:r>
      <w:proofErr w:type="spellEnd"/>
      <w:r w:rsidRPr="000F4C11">
        <w:rPr>
          <w:rFonts w:eastAsia="Times New Roman"/>
          <w:color w:val="auto"/>
          <w:sz w:val="24"/>
          <w:szCs w:val="24"/>
          <w:lang w:eastAsia="ru-RU"/>
        </w:rPr>
        <w:t xml:space="preserve"> информации в отношении отдельного клиента-нерезидента штраф будет составлять 50 тыс. рублей за каждый факт такого нарушения.</w:t>
      </w:r>
    </w:p>
    <w:p w:rsidR="000F4C11" w:rsidRPr="000F4C11" w:rsidRDefault="000F4C11" w:rsidP="000F4C1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F4C11">
        <w:rPr>
          <w:rFonts w:eastAsia="Times New Roman"/>
          <w:color w:val="auto"/>
          <w:sz w:val="24"/>
          <w:szCs w:val="24"/>
          <w:lang w:eastAsia="ru-RU"/>
        </w:rPr>
        <w:t>Представление неполной или недостоверной информации о клиенте-нерезиденте будет являться основанием для наложения штрафа в размере 25 тыс. рублей за каждый факт такого нарушения.</w:t>
      </w:r>
    </w:p>
    <w:p w:rsidR="000F4C11" w:rsidRPr="000F4C11" w:rsidRDefault="000F4C11" w:rsidP="000F4C1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F4C11">
        <w:rPr>
          <w:rFonts w:eastAsia="Times New Roman"/>
          <w:color w:val="auto"/>
          <w:sz w:val="24"/>
          <w:szCs w:val="24"/>
          <w:lang w:eastAsia="ru-RU"/>
        </w:rPr>
        <w:t xml:space="preserve">За умышленное </w:t>
      </w:r>
      <w:proofErr w:type="spellStart"/>
      <w:r w:rsidRPr="000F4C11">
        <w:rPr>
          <w:rFonts w:eastAsia="Times New Roman"/>
          <w:color w:val="auto"/>
          <w:sz w:val="24"/>
          <w:szCs w:val="24"/>
          <w:lang w:eastAsia="ru-RU"/>
        </w:rPr>
        <w:t>невключение</w:t>
      </w:r>
      <w:proofErr w:type="spellEnd"/>
      <w:r w:rsidRPr="000F4C11">
        <w:rPr>
          <w:rFonts w:eastAsia="Times New Roman"/>
          <w:color w:val="auto"/>
          <w:sz w:val="24"/>
          <w:szCs w:val="24"/>
          <w:lang w:eastAsia="ru-RU"/>
        </w:rPr>
        <w:t xml:space="preserve"> (представление неполной или недостоверной информации) информации штраф увеличивается до 100 тыс. рублей за каждый факт соответствующего нарушения.</w:t>
      </w:r>
    </w:p>
    <w:p w:rsidR="000F4C11" w:rsidRPr="000F4C11" w:rsidRDefault="000F4C11" w:rsidP="000F4C1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F4C11">
        <w:rPr>
          <w:rFonts w:eastAsia="Times New Roman"/>
          <w:color w:val="auto"/>
          <w:sz w:val="24"/>
          <w:szCs w:val="24"/>
          <w:lang w:eastAsia="ru-RU"/>
        </w:rPr>
        <w:t xml:space="preserve">Ответственность за представление клиентом организации финансового рынка неполной или </w:t>
      </w:r>
      <w:proofErr w:type="gramStart"/>
      <w:r w:rsidRPr="000F4C11">
        <w:rPr>
          <w:rFonts w:eastAsia="Times New Roman"/>
          <w:color w:val="auto"/>
          <w:sz w:val="24"/>
          <w:szCs w:val="24"/>
          <w:lang w:eastAsia="ru-RU"/>
        </w:rPr>
        <w:t>недостоверной информации, запрашиваемой организацией финансового рынка введена</w:t>
      </w:r>
      <w:proofErr w:type="gramEnd"/>
      <w:r w:rsidRPr="000F4C11">
        <w:rPr>
          <w:rFonts w:eastAsia="Times New Roman"/>
          <w:color w:val="auto"/>
          <w:sz w:val="24"/>
          <w:szCs w:val="24"/>
          <w:lang w:eastAsia="ru-RU"/>
        </w:rPr>
        <w:t xml:space="preserve"> новой статьей 129.7-1 НК РФ.</w:t>
      </w:r>
    </w:p>
    <w:p w:rsidR="000F4C11" w:rsidRPr="000F4C11" w:rsidRDefault="000F4C11" w:rsidP="000F4C1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0F4C11">
        <w:rPr>
          <w:rFonts w:eastAsia="Times New Roman"/>
          <w:color w:val="auto"/>
          <w:sz w:val="24"/>
          <w:szCs w:val="24"/>
          <w:lang w:eastAsia="ru-RU"/>
        </w:rPr>
        <w:t xml:space="preserve">Так, представление клиентом организации финансового рынка неполной или недостоверной информации в отношении самого себя, </w:t>
      </w:r>
      <w:proofErr w:type="spellStart"/>
      <w:r w:rsidRPr="000F4C11">
        <w:rPr>
          <w:rFonts w:eastAsia="Times New Roman"/>
          <w:color w:val="auto"/>
          <w:sz w:val="24"/>
          <w:szCs w:val="24"/>
          <w:lang w:eastAsia="ru-RU"/>
        </w:rPr>
        <w:t>выгодоприобретателя</w:t>
      </w:r>
      <w:proofErr w:type="spellEnd"/>
      <w:r w:rsidRPr="000F4C11">
        <w:rPr>
          <w:rFonts w:eastAsia="Times New Roman"/>
          <w:color w:val="auto"/>
          <w:sz w:val="24"/>
          <w:szCs w:val="24"/>
          <w:lang w:eastAsia="ru-RU"/>
        </w:rPr>
        <w:t xml:space="preserve"> и (или) лиц, прямо или косвенно их контролирующих, повлечет взыскание штрафа с физического лица в размере 10 тыс. рублей, а с юридического лица - 25 тыс. рублей за каждый факт такого нарушения в отношении каждого заключенного между клиентом и организацией финансового рынка договора на оказание финансовых</w:t>
      </w:r>
      <w:proofErr w:type="gramEnd"/>
      <w:r w:rsidRPr="000F4C11">
        <w:rPr>
          <w:rFonts w:eastAsia="Times New Roman"/>
          <w:color w:val="auto"/>
          <w:sz w:val="24"/>
          <w:szCs w:val="24"/>
          <w:lang w:eastAsia="ru-RU"/>
        </w:rPr>
        <w:t xml:space="preserve"> услуг.</w:t>
      </w:r>
    </w:p>
    <w:p w:rsidR="000F4C11" w:rsidRPr="000F4C11" w:rsidRDefault="000F4C11" w:rsidP="000F4C1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F4C11">
        <w:rPr>
          <w:rFonts w:eastAsia="Times New Roman"/>
          <w:color w:val="auto"/>
          <w:sz w:val="24"/>
          <w:szCs w:val="24"/>
          <w:lang w:eastAsia="ru-RU"/>
        </w:rPr>
        <w:t xml:space="preserve">Указанные положения будут применяться к правоотношениям, связанным с привлечением организаций финансового рынка и их клиентов к ответственности за налоговые правонарушения, совершенные в связи с представлением ими </w:t>
      </w:r>
      <w:proofErr w:type="gramStart"/>
      <w:r w:rsidRPr="000F4C11">
        <w:rPr>
          <w:rFonts w:eastAsia="Times New Roman"/>
          <w:color w:val="auto"/>
          <w:sz w:val="24"/>
          <w:szCs w:val="24"/>
          <w:lang w:eastAsia="ru-RU"/>
        </w:rPr>
        <w:t>информации</w:t>
      </w:r>
      <w:proofErr w:type="gramEnd"/>
      <w:r w:rsidRPr="000F4C11">
        <w:rPr>
          <w:rFonts w:eastAsia="Times New Roman"/>
          <w:color w:val="auto"/>
          <w:sz w:val="24"/>
          <w:szCs w:val="24"/>
          <w:lang w:eastAsia="ru-RU"/>
        </w:rPr>
        <w:t xml:space="preserve"> за периоды начиная с 1 января 2022 года.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C11"/>
    <w:rsid w:val="000E7439"/>
    <w:rsid w:val="000F4C11"/>
    <w:rsid w:val="00481BF9"/>
    <w:rsid w:val="008168AE"/>
    <w:rsid w:val="00D62A3E"/>
    <w:rsid w:val="00EF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0F4C11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C11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4C11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2022-07-25T11:46:00Z</dcterms:created>
  <dcterms:modified xsi:type="dcterms:W3CDTF">2022-07-25T11:46:00Z</dcterms:modified>
</cp:coreProperties>
</file>