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3" w:rsidRPr="00A80E83" w:rsidRDefault="00A80E83" w:rsidP="00A80E83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80E83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ВНЕСЕНЫ ИЗМЕНЕНИЯ В ЗАКОНОДАТЕЛЬСТВО О НАЦИОНАЛЬНОЙ ПЛАТЕЖНОЙ СИСТЕМЕ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color w:val="auto"/>
          <w:sz w:val="24"/>
          <w:szCs w:val="24"/>
          <w:lang w:eastAsia="ru-RU"/>
        </w:rPr>
        <w:t>Федеральным законом от 27.12.2019 № 490-ФЗ «О внесении изменения в статью 9 Федерального закона «О национальной платежной системе»  операторов по переводу денежных средств обязали оперативно уведомлять пользователей о блокировке их денежных средств и причине такого решения.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color w:val="auto"/>
          <w:sz w:val="24"/>
          <w:szCs w:val="24"/>
          <w:lang w:eastAsia="ru-RU"/>
        </w:rPr>
        <w:t>Внесенными изменениями определено, что при приостановлении или прекращении использования клиентом электронного средства платежа оператор по переводу денежных средств обязан в этот же день предоставить клиенту информацию об этом с указанием причины такого приостановления или прекращения.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color w:val="auto"/>
          <w:sz w:val="24"/>
          <w:szCs w:val="24"/>
          <w:lang w:eastAsia="ru-RU"/>
        </w:rPr>
        <w:t>Закрепление указанной обязанности призвано предупредить негативные последствия для клиентов, которые по причине несвоевременного получения информации о блокировке сре</w:t>
      </w:r>
      <w:proofErr w:type="gramStart"/>
      <w:r w:rsidRPr="00A80E83">
        <w:rPr>
          <w:rFonts w:eastAsia="Times New Roman"/>
          <w:color w:val="auto"/>
          <w:sz w:val="24"/>
          <w:szCs w:val="24"/>
          <w:lang w:eastAsia="ru-RU"/>
        </w:rPr>
        <w:t>дств пл</w:t>
      </w:r>
      <w:proofErr w:type="gramEnd"/>
      <w:r w:rsidRPr="00A80E83">
        <w:rPr>
          <w:rFonts w:eastAsia="Times New Roman"/>
          <w:color w:val="auto"/>
          <w:sz w:val="24"/>
          <w:szCs w:val="24"/>
          <w:lang w:eastAsia="ru-RU"/>
        </w:rPr>
        <w:t>атежа, в нужный момент не имеют доступа к собственным денежным средствам.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color w:val="auto"/>
          <w:sz w:val="24"/>
          <w:szCs w:val="24"/>
          <w:lang w:eastAsia="ru-RU"/>
        </w:rPr>
        <w:t>Указанный Федеральный закон вступает в силу 28.03.2020.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b/>
          <w:bCs/>
          <w:color w:val="auto"/>
          <w:sz w:val="24"/>
          <w:szCs w:val="24"/>
          <w:lang w:eastAsia="ru-RU"/>
        </w:rPr>
        <w:t>Старший помощник прокурора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b/>
          <w:bCs/>
          <w:color w:val="auto"/>
          <w:sz w:val="24"/>
          <w:szCs w:val="24"/>
          <w:lang w:eastAsia="ru-RU"/>
        </w:rPr>
        <w:t>Борисовского района</w:t>
      </w:r>
    </w:p>
    <w:p w:rsidR="00A80E83" w:rsidRPr="00A80E83" w:rsidRDefault="00A80E83" w:rsidP="00A80E83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80E83">
        <w:rPr>
          <w:rFonts w:eastAsia="Times New Roman"/>
          <w:b/>
          <w:bCs/>
          <w:color w:val="auto"/>
          <w:sz w:val="24"/>
          <w:szCs w:val="24"/>
          <w:lang w:eastAsia="ru-RU"/>
        </w:rPr>
        <w:t>юрист 1 класса                                                                             Д.А. Ковалевский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E83"/>
    <w:rsid w:val="000E7439"/>
    <w:rsid w:val="00481BF9"/>
    <w:rsid w:val="006221EC"/>
    <w:rsid w:val="008168AE"/>
    <w:rsid w:val="00A80E83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80E83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83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0E8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2022-07-25T07:34:00Z</dcterms:created>
  <dcterms:modified xsi:type="dcterms:W3CDTF">2022-07-25T07:34:00Z</dcterms:modified>
</cp:coreProperties>
</file>