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53" w:rsidRPr="00C75A53" w:rsidRDefault="00C75A53" w:rsidP="00C75A5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75A5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ВЫЯВЛЕНЫ НАРУШЕНИЯ ЦЕНООБРАЗОВАНИЯ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В ходе проверки прокуратурой Борисовского района соблюдения в одном из магазинов «Магнит», расположенном в п. Борисовка Борисовского района Белгородской области законодательства в сфере ценообразования были выявлены следующие нарушения.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C75A53">
        <w:rPr>
          <w:rFonts w:eastAsia="Times New Roman"/>
          <w:color w:val="auto"/>
          <w:sz w:val="24"/>
          <w:szCs w:val="24"/>
          <w:lang w:eastAsia="ru-RU"/>
        </w:rPr>
        <w:t>В целях исполнения постановления Правительства РФ от 07.03.1995 года № 239 «О мерах по упорядочению государственного регулирования цен (тарифов)», распоряжением главы администрации Белгородской области от 28.07.1995 № 563-р «О предельном уровне торговых надбавок на товары народного потребления» установлены предельные размеры торговых надбавок к свободным отпускным ценам предприятия – изготовителя на товары народного потребления, производимые в Белгородской области.</w:t>
      </w:r>
      <w:proofErr w:type="gramEnd"/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В соответствии с распоряжением главы администрации Белгородской области от 28.07.1995 № 563-р «О предельном уровне торговых надбавок на товары народного потребления» предельный размер торговой надбавки на хлеб, хлебобулочные изделия составляет 17% для розничного звена в селе.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В ходе проведенной проверки указанных магазинов, установлено, что уровень торговой надбавки на хлеб и хлебобулочные изделия, произведенные в Белгородской области, существенно превышал предельно установленный уровень.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Данные нарушения действующего законодательства являются недопустимыми, так как создают негативные последствия роста цен на социально значимые продукты питания в Белгородской области, а также нарушают права потребителей.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По данному факту прокуратурой района возбуждено дело об административном правонарушении, предусмотренном частью 1 статьи 14.6 Кодекса РФ об административных правонарушениях – завышение регулируемых государством цен  на продукцию.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Санкция данной статьи предусматривает наказание в виде административного штрафа на граждан в размере пяти тысяч рублей; на должностных лиц - пятидесяти тысяч рублей или дисквалификацию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>Прокурор Борисовского района</w:t>
      </w:r>
    </w:p>
    <w:p w:rsidR="00C75A53" w:rsidRPr="00C75A53" w:rsidRDefault="00C75A53" w:rsidP="00C75A5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75A53">
        <w:rPr>
          <w:rFonts w:eastAsia="Times New Roman"/>
          <w:color w:val="auto"/>
          <w:sz w:val="24"/>
          <w:szCs w:val="24"/>
          <w:lang w:eastAsia="ru-RU"/>
        </w:rPr>
        <w:t xml:space="preserve">старший советник юстиции                                                      А.М. </w:t>
      </w:r>
      <w:proofErr w:type="spellStart"/>
      <w:r w:rsidRPr="00C75A53">
        <w:rPr>
          <w:rFonts w:eastAsia="Times New Roman"/>
          <w:color w:val="auto"/>
          <w:sz w:val="24"/>
          <w:szCs w:val="24"/>
          <w:lang w:eastAsia="ru-RU"/>
        </w:rPr>
        <w:t>Желтонога</w:t>
      </w:r>
      <w:proofErr w:type="spell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53"/>
    <w:rsid w:val="000E7439"/>
    <w:rsid w:val="00481BF9"/>
    <w:rsid w:val="008168AE"/>
    <w:rsid w:val="00C75A53"/>
    <w:rsid w:val="00D62A3E"/>
    <w:rsid w:val="00D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75A5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5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5A5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2022-07-25T07:18:00Z</dcterms:created>
  <dcterms:modified xsi:type="dcterms:W3CDTF">2022-07-25T07:18:00Z</dcterms:modified>
</cp:coreProperties>
</file>