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F9" w:rsidRPr="00F549F9" w:rsidRDefault="00F549F9" w:rsidP="00F549F9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549F9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 КАКИХ СЛУЧАЯХ ЛИЦО, ДАВШЕЕ ВЗЯТКУ, ОСВОБОЖДАЕТСЯ ОТ УГОЛОВНОЙ ОТВЕТСТВЕННОСТИ?</w:t>
      </w:r>
    </w:p>
    <w:p w:rsidR="00F549F9" w:rsidRPr="00F549F9" w:rsidRDefault="00F549F9" w:rsidP="00F549F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9F9">
        <w:rPr>
          <w:rFonts w:eastAsia="Times New Roman"/>
          <w:color w:val="auto"/>
          <w:sz w:val="24"/>
          <w:szCs w:val="24"/>
          <w:lang w:eastAsia="ru-RU"/>
        </w:rPr>
        <w:t>Ответственность за дачу взятки должностному лицу установлена ст. 291 Уголовного кодекса Российской Федерации (дача взятки) и ст. 291.2 Уголовного кодекса Российской Федерации (мелкое взяточничество). За совершение преступления, предусмотренного ст. 291 УК РФ, виновному лицу может быть назначено наказание в виде лишения свободы на срок до 15 лет.</w:t>
      </w:r>
    </w:p>
    <w:p w:rsidR="00F549F9" w:rsidRPr="00F549F9" w:rsidRDefault="00F549F9" w:rsidP="00F549F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9F9">
        <w:rPr>
          <w:rFonts w:eastAsia="Times New Roman"/>
          <w:color w:val="auto"/>
          <w:sz w:val="24"/>
          <w:szCs w:val="24"/>
          <w:lang w:eastAsia="ru-RU"/>
        </w:rPr>
        <w:t>Вместе с тем, примечанием к статьям 291, 291.2 УК РФ предусмотрены основания освобождения взяткодателя от уголовной ответственности:</w:t>
      </w:r>
    </w:p>
    <w:p w:rsidR="00F549F9" w:rsidRPr="00F549F9" w:rsidRDefault="00F549F9" w:rsidP="00F549F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9F9">
        <w:rPr>
          <w:rFonts w:eastAsia="Times New Roman"/>
          <w:color w:val="auto"/>
          <w:sz w:val="24"/>
          <w:szCs w:val="24"/>
          <w:lang w:eastAsia="ru-RU"/>
        </w:rPr>
        <w:t>- активное способствование раскрытию или расследованию преступления;</w:t>
      </w:r>
    </w:p>
    <w:p w:rsidR="00F549F9" w:rsidRPr="00F549F9" w:rsidRDefault="00F549F9" w:rsidP="00F549F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9F9">
        <w:rPr>
          <w:rFonts w:eastAsia="Times New Roman"/>
          <w:color w:val="auto"/>
          <w:sz w:val="24"/>
          <w:szCs w:val="24"/>
          <w:lang w:eastAsia="ru-RU"/>
        </w:rPr>
        <w:t>- наличие вымогательства взятки со стороны должностного лица;</w:t>
      </w:r>
    </w:p>
    <w:p w:rsidR="00F549F9" w:rsidRPr="00F549F9" w:rsidRDefault="00F549F9" w:rsidP="00F549F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9F9">
        <w:rPr>
          <w:rFonts w:eastAsia="Times New Roman"/>
          <w:color w:val="auto"/>
          <w:sz w:val="24"/>
          <w:szCs w:val="24"/>
          <w:lang w:eastAsia="ru-RU"/>
        </w:rPr>
        <w:t>- добровольное сообщение о даче взятки после совершения преступления в орган, имеющий право возбудить уголовное дело.</w:t>
      </w:r>
    </w:p>
    <w:p w:rsidR="00F549F9" w:rsidRPr="00F549F9" w:rsidRDefault="00F549F9" w:rsidP="00F549F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9F9">
        <w:rPr>
          <w:rFonts w:eastAsia="Times New Roman"/>
          <w:color w:val="auto"/>
          <w:sz w:val="24"/>
          <w:szCs w:val="24"/>
          <w:lang w:eastAsia="ru-RU"/>
        </w:rPr>
        <w:t>По таким же основаниям может быть освобожден от уголовной ответственности и посредник во взяточничестве (ст. 291.1 УК РФ).</w:t>
      </w:r>
    </w:p>
    <w:p w:rsidR="00F549F9" w:rsidRPr="00F549F9" w:rsidRDefault="00F549F9" w:rsidP="00F549F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9F9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F549F9" w:rsidRPr="00F549F9" w:rsidRDefault="00F549F9" w:rsidP="00F549F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9F9">
        <w:rPr>
          <w:rFonts w:eastAsia="Times New Roman"/>
          <w:b/>
          <w:bCs/>
          <w:color w:val="auto"/>
          <w:sz w:val="24"/>
          <w:szCs w:val="24"/>
          <w:lang w:eastAsia="ru-RU"/>
        </w:rPr>
        <w:t>Старший помощник прокурора Борисовского района</w:t>
      </w:r>
    </w:p>
    <w:p w:rsidR="00F549F9" w:rsidRPr="00F549F9" w:rsidRDefault="00F549F9" w:rsidP="00F549F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9F9">
        <w:rPr>
          <w:rFonts w:eastAsia="Times New Roman"/>
          <w:b/>
          <w:bCs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                         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9F9"/>
    <w:rsid w:val="000E7439"/>
    <w:rsid w:val="00481BF9"/>
    <w:rsid w:val="008168AE"/>
    <w:rsid w:val="00C040CC"/>
    <w:rsid w:val="00D62A3E"/>
    <w:rsid w:val="00F5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549F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9F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9F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2022-07-25T07:38:00Z</dcterms:created>
  <dcterms:modified xsi:type="dcterms:W3CDTF">2022-07-25T07:38:00Z</dcterms:modified>
</cp:coreProperties>
</file>