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240" w:rsidRPr="00CE0240" w:rsidRDefault="00CE0240" w:rsidP="00CE0240">
      <w:pPr>
        <w:tabs>
          <w:tab w:val="left" w:pos="5923"/>
        </w:tabs>
        <w:spacing w:after="0" w:line="240" w:lineRule="auto"/>
        <w:ind w:firstLine="1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240">
        <w:rPr>
          <w:rFonts w:ascii="Times New Roman" w:eastAsia="Times New Roman" w:hAnsi="Times New Roman" w:cs="Times New Roman"/>
          <w:sz w:val="28"/>
          <w:szCs w:val="28"/>
          <w:lang w:eastAsia="ru-RU"/>
        </w:rPr>
        <w:t>«Администрация Борисовского муниципального округа информирует граждан, получивших меры социальной поддержки в период проведения специальной военной операции, о возможности получения в собственность бесплатно жилых помещений и (или) земельных участков, ранее переданных ими в собственность Белгородской области, в соответствии с законом Белгородской области от 27 февраля 2026 года №35 «О распоряжении жилыми помещениями и земельными участками, переданными гражданами в государственную или муниципальную собственность».</w:t>
      </w:r>
    </w:p>
    <w:p w:rsidR="00CE0240" w:rsidRPr="00CE0240" w:rsidRDefault="00CE0240" w:rsidP="00CE0240">
      <w:pPr>
        <w:tabs>
          <w:tab w:val="left" w:pos="5923"/>
        </w:tabs>
        <w:spacing w:after="0" w:line="240" w:lineRule="auto"/>
        <w:ind w:firstLine="1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Вышеуказанной поддержкой могут воспользоваться жители ранее отселенных населенных пунктов: </w:t>
      </w:r>
      <w:proofErr w:type="spellStart"/>
      <w:r w:rsidRPr="00CE024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Богун</w:t>
      </w:r>
      <w:proofErr w:type="spellEnd"/>
      <w:r w:rsidRPr="00CE0240">
        <w:rPr>
          <w:rFonts w:ascii="Times New Roman" w:eastAsia="Times New Roman" w:hAnsi="Times New Roman" w:cs="Times New Roman"/>
          <w:sz w:val="28"/>
          <w:szCs w:val="28"/>
          <w:lang w:eastAsia="ru-RU"/>
        </w:rPr>
        <w:t>-Городок, Лозовая Рудка, Казачье-</w:t>
      </w:r>
      <w:proofErr w:type="spellStart"/>
      <w:r w:rsidRPr="00CE024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Рудченское</w:t>
      </w:r>
      <w:proofErr w:type="spellEnd"/>
      <w:r w:rsidRPr="00CE0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подачи заявления о передаче жилого помещения и (или) земельного участка в собственность бесплатно необходимо обратиться в администрацию Борисовского муниципального округа по адресу: пос. Борисовка, пл. Ушакова, </w:t>
      </w:r>
      <w:proofErr w:type="spellStart"/>
      <w:r w:rsidRPr="00CE0240">
        <w:rPr>
          <w:rFonts w:ascii="Times New Roman" w:eastAsia="Times New Roman" w:hAnsi="Times New Roman" w:cs="Times New Roman"/>
          <w:sz w:val="28"/>
          <w:szCs w:val="28"/>
          <w:lang w:eastAsia="ru-RU"/>
        </w:rPr>
        <w:t>зд</w:t>
      </w:r>
      <w:proofErr w:type="spellEnd"/>
      <w:r w:rsidRPr="00CE0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2, </w:t>
      </w:r>
      <w:proofErr w:type="spellStart"/>
      <w:r w:rsidRPr="00CE024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Pr="00CE0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№28, тел. 8-(47246)-5-02-44.       </w:t>
      </w:r>
    </w:p>
    <w:p w:rsidR="008020DD" w:rsidRPr="00CE0240" w:rsidRDefault="008020DD" w:rsidP="00CE0240">
      <w:pPr>
        <w:spacing w:after="0" w:line="240" w:lineRule="auto"/>
        <w:ind w:firstLine="198"/>
        <w:rPr>
          <w:sz w:val="28"/>
          <w:szCs w:val="28"/>
        </w:rPr>
      </w:pPr>
      <w:bookmarkStart w:id="0" w:name="_GoBack"/>
      <w:bookmarkEnd w:id="0"/>
    </w:p>
    <w:sectPr w:rsidR="008020DD" w:rsidRPr="00CE0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7EB"/>
    <w:rsid w:val="003A37EB"/>
    <w:rsid w:val="008020DD"/>
    <w:rsid w:val="00CE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F144F5-3548-4FF4-9889-F27DC7E8A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7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zemim</dc:creator>
  <cp:keywords/>
  <dc:description/>
  <cp:lastModifiedBy>zemim</cp:lastModifiedBy>
  <cp:revision>2</cp:revision>
  <dcterms:created xsi:type="dcterms:W3CDTF">2026-09-10T05:33:00Z</dcterms:created>
  <dcterms:modified xsi:type="dcterms:W3CDTF">2026-09-10T05:37:00Z</dcterms:modified>
</cp:coreProperties>
</file>