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B1" w:rsidRDefault="00FD28B1" w:rsidP="006B23E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3E8">
        <w:rPr>
          <w:rFonts w:ascii="Times New Roman" w:hAnsi="Times New Roman" w:cs="Times New Roman"/>
          <w:b/>
          <w:bCs/>
          <w:sz w:val="24"/>
          <w:szCs w:val="24"/>
        </w:rPr>
        <w:t>Сведения о достижении значений целевых показателей</w:t>
      </w:r>
      <w:r w:rsidR="006B23E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программ Борисовского района за 2018 год</w:t>
      </w:r>
    </w:p>
    <w:p w:rsidR="006B23E8" w:rsidRPr="00A147F3" w:rsidRDefault="006B23E8" w:rsidP="006B23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1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"/>
        <w:gridCol w:w="717"/>
        <w:gridCol w:w="90"/>
        <w:gridCol w:w="52"/>
        <w:gridCol w:w="8"/>
        <w:gridCol w:w="46"/>
        <w:gridCol w:w="88"/>
        <w:gridCol w:w="2246"/>
        <w:gridCol w:w="32"/>
        <w:gridCol w:w="21"/>
        <w:gridCol w:w="14"/>
        <w:gridCol w:w="16"/>
        <w:gridCol w:w="11"/>
        <w:gridCol w:w="1319"/>
        <w:gridCol w:w="32"/>
        <w:gridCol w:w="29"/>
        <w:gridCol w:w="10"/>
        <w:gridCol w:w="19"/>
        <w:gridCol w:w="8"/>
        <w:gridCol w:w="1039"/>
        <w:gridCol w:w="32"/>
        <w:gridCol w:w="26"/>
        <w:gridCol w:w="10"/>
        <w:gridCol w:w="17"/>
        <w:gridCol w:w="10"/>
        <w:gridCol w:w="1184"/>
        <w:gridCol w:w="32"/>
        <w:gridCol w:w="22"/>
        <w:gridCol w:w="11"/>
        <w:gridCol w:w="17"/>
        <w:gridCol w:w="10"/>
        <w:gridCol w:w="896"/>
        <w:gridCol w:w="7"/>
        <w:gridCol w:w="32"/>
        <w:gridCol w:w="18"/>
        <w:gridCol w:w="17"/>
        <w:gridCol w:w="22"/>
        <w:gridCol w:w="924"/>
        <w:gridCol w:w="32"/>
        <w:gridCol w:w="19"/>
        <w:gridCol w:w="17"/>
        <w:gridCol w:w="1351"/>
        <w:gridCol w:w="32"/>
        <w:gridCol w:w="23"/>
        <w:gridCol w:w="12"/>
        <w:gridCol w:w="20"/>
        <w:gridCol w:w="4486"/>
        <w:gridCol w:w="32"/>
      </w:tblGrid>
      <w:tr w:rsidR="00807093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Merge w:val="restart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682"/>
            <w:bookmarkEnd w:id="0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3" w:type="dxa"/>
            <w:gridSpan w:val="9"/>
            <w:vMerge w:val="restart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83"/>
            <w:bookmarkEnd w:id="1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20" w:type="dxa"/>
            <w:gridSpan w:val="6"/>
            <w:vMerge w:val="restart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684"/>
            <w:bookmarkEnd w:id="2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2" w:type="dxa"/>
            <w:gridSpan w:val="6"/>
            <w:vMerge w:val="restart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686"/>
            <w:bookmarkEnd w:id="3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8" w:type="dxa"/>
            <w:gridSpan w:val="22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4518" w:type="dxa"/>
            <w:gridSpan w:val="2"/>
            <w:vMerge w:val="restart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688"/>
            <w:bookmarkEnd w:id="4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807093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Merge/>
            <w:vAlign w:val="center"/>
            <w:hideMark/>
          </w:tcPr>
          <w:p w:rsidR="00FD28B1" w:rsidRPr="00A147F3" w:rsidRDefault="00FD28B1" w:rsidP="00A14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9"/>
            <w:vMerge/>
            <w:vAlign w:val="center"/>
            <w:hideMark/>
          </w:tcPr>
          <w:p w:rsidR="00FD28B1" w:rsidRPr="00A147F3" w:rsidRDefault="00FD28B1" w:rsidP="00A14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Merge/>
            <w:vAlign w:val="center"/>
            <w:hideMark/>
          </w:tcPr>
          <w:p w:rsidR="00FD28B1" w:rsidRPr="00A147F3" w:rsidRDefault="00FD28B1" w:rsidP="00A14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vMerge/>
            <w:vAlign w:val="center"/>
            <w:hideMark/>
          </w:tcPr>
          <w:p w:rsidR="00FD28B1" w:rsidRPr="00A147F3" w:rsidRDefault="00FD28B1" w:rsidP="00A14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 w:val="restart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689"/>
            <w:bookmarkEnd w:id="5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Базовый период (факт)</w:t>
            </w:r>
          </w:p>
        </w:tc>
        <w:tc>
          <w:tcPr>
            <w:tcW w:w="3432" w:type="dxa"/>
            <w:gridSpan w:val="16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4518" w:type="dxa"/>
            <w:gridSpan w:val="2"/>
            <w:vMerge/>
            <w:vAlign w:val="center"/>
            <w:hideMark/>
          </w:tcPr>
          <w:p w:rsidR="00FD28B1" w:rsidRPr="00A147F3" w:rsidRDefault="00FD28B1" w:rsidP="00A14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093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Merge/>
            <w:vAlign w:val="center"/>
            <w:hideMark/>
          </w:tcPr>
          <w:p w:rsidR="00FD28B1" w:rsidRPr="00A147F3" w:rsidRDefault="00FD28B1" w:rsidP="00A14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9"/>
            <w:vMerge/>
            <w:vAlign w:val="center"/>
            <w:hideMark/>
          </w:tcPr>
          <w:p w:rsidR="00FD28B1" w:rsidRPr="00A147F3" w:rsidRDefault="00FD28B1" w:rsidP="00A14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Merge/>
            <w:vAlign w:val="center"/>
            <w:hideMark/>
          </w:tcPr>
          <w:p w:rsidR="00FD28B1" w:rsidRPr="00A147F3" w:rsidRDefault="00FD28B1" w:rsidP="00A14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6"/>
            <w:vMerge/>
            <w:vAlign w:val="center"/>
            <w:hideMark/>
          </w:tcPr>
          <w:p w:rsidR="00FD28B1" w:rsidRPr="00A147F3" w:rsidRDefault="00FD28B1" w:rsidP="00A14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  <w:vAlign w:val="center"/>
            <w:hideMark/>
          </w:tcPr>
          <w:p w:rsidR="00FD28B1" w:rsidRPr="00A147F3" w:rsidRDefault="00FD28B1" w:rsidP="00A14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691"/>
            <w:bookmarkEnd w:id="6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2" w:type="dxa"/>
            <w:gridSpan w:val="7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692"/>
            <w:bookmarkEnd w:id="7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74" w:type="dxa"/>
            <w:gridSpan w:val="7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693"/>
            <w:bookmarkEnd w:id="8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18" w:type="dxa"/>
            <w:gridSpan w:val="2"/>
            <w:vMerge/>
            <w:vAlign w:val="center"/>
            <w:hideMark/>
          </w:tcPr>
          <w:p w:rsidR="00FD28B1" w:rsidRPr="00A147F3" w:rsidRDefault="00FD28B1" w:rsidP="00A14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093" w:rsidRPr="00A147F3" w:rsidTr="00065A9A">
        <w:trPr>
          <w:gridBefore w:val="1"/>
          <w:wBefore w:w="9" w:type="dxa"/>
          <w:trHeight w:val="304"/>
        </w:trPr>
        <w:tc>
          <w:tcPr>
            <w:tcW w:w="807" w:type="dxa"/>
            <w:gridSpan w:val="2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gridSpan w:val="9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gridSpan w:val="6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gridSpan w:val="6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6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gridSpan w:val="2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  <w:gridSpan w:val="7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gridSpan w:val="7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8" w:type="dxa"/>
            <w:gridSpan w:val="2"/>
            <w:vAlign w:val="center"/>
            <w:hideMark/>
          </w:tcPr>
          <w:p w:rsidR="00FD28B1" w:rsidRPr="00A147F3" w:rsidRDefault="00FD28B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28B1" w:rsidRPr="00A147F3" w:rsidTr="00065A9A">
        <w:trPr>
          <w:gridBefore w:val="1"/>
          <w:wBefore w:w="9" w:type="dxa"/>
        </w:trPr>
        <w:tc>
          <w:tcPr>
            <w:tcW w:w="15108" w:type="dxa"/>
            <w:gridSpan w:val="47"/>
            <w:hideMark/>
          </w:tcPr>
          <w:p w:rsidR="00FD28B1" w:rsidRPr="00A147F3" w:rsidRDefault="00FD28B1" w:rsidP="00A147F3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="001D4FA6" w:rsidRPr="00A1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физической культуры и спорта в  Борисовском районе»</w:t>
            </w: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15108" w:type="dxa"/>
            <w:gridSpan w:val="47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Подпрограмма 1 «Инфраструктура и кадровый потенциал муниципальной программы «Развитие физической культуры и спорта в Борисовском районе на 2015-2020 годы»</w:t>
            </w: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hideMark/>
          </w:tcPr>
          <w:p w:rsidR="00E85E7C" w:rsidRPr="00A147F3" w:rsidRDefault="00A723FB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23" w:type="dxa"/>
            <w:gridSpan w:val="9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физкультурно-массовых мероприятий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      %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      34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   35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   35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15108" w:type="dxa"/>
            <w:gridSpan w:val="47"/>
            <w:hideMark/>
          </w:tcPr>
          <w:p w:rsidR="00E85E7C" w:rsidRPr="00A147F3" w:rsidRDefault="00E85E7C" w:rsidP="00A723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Подпрограмма 2 «Физкультурно-массовая работа» муниципальной программы «Развитие физической культуры и спорта в Борисовском районе на 2015-2020 годы»</w:t>
            </w: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hideMark/>
          </w:tcPr>
          <w:p w:rsidR="00E85E7C" w:rsidRPr="00A147F3" w:rsidRDefault="00A723FB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23" w:type="dxa"/>
            <w:gridSpan w:val="9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района, систематически 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массовым спортом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      36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  37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  38,5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15108" w:type="dxa"/>
            <w:gridSpan w:val="47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«Массовый и профессиональный спорт» муниципальной программы  «Развитие физической культуры и спорта в Борисо</w:t>
            </w:r>
            <w:r w:rsidR="00A723FB">
              <w:rPr>
                <w:rFonts w:ascii="Times New Roman" w:hAnsi="Times New Roman" w:cs="Times New Roman"/>
                <w:sz w:val="24"/>
                <w:szCs w:val="24"/>
              </w:rPr>
              <w:t>вском районе на 2015-2020 годы»</w:t>
            </w: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hideMark/>
          </w:tcPr>
          <w:p w:rsidR="00E85E7C" w:rsidRPr="00A147F3" w:rsidRDefault="00A723FB" w:rsidP="00A723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523" w:type="dxa"/>
            <w:gridSpan w:val="9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Уровень достижения целевых показателей государственной программы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      95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   95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    95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15108" w:type="dxa"/>
            <w:gridSpan w:val="47"/>
            <w:hideMark/>
          </w:tcPr>
          <w:p w:rsidR="00E85E7C" w:rsidRPr="00A723FB" w:rsidRDefault="00E85E7C" w:rsidP="00A723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FB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экономического потенциала и формирование благоприятного предпринимательского климата в Борисовском районе на 2015-2020 годы.</w:t>
            </w: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15108" w:type="dxa"/>
            <w:gridSpan w:val="47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Подпрограмма 1.Улучшение инвестиционного климата и стимулирование инвестиционной деятельности (Формирование благоприятных условий для привлечения инвестиций в экономику района, повышение  инвестиционной активности бизнеса)</w:t>
            </w: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Align w:val="center"/>
            <w:hideMark/>
          </w:tcPr>
          <w:p w:rsidR="00E85E7C" w:rsidRPr="00A147F3" w:rsidRDefault="00A723FB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23" w:type="dxa"/>
            <w:gridSpan w:val="9"/>
            <w:vAlign w:val="center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инвестиционных проектов, единиц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hideMark/>
          </w:tcPr>
          <w:p w:rsidR="00E85E7C" w:rsidRPr="00A147F3" w:rsidRDefault="00A723FB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523" w:type="dxa"/>
            <w:gridSpan w:val="9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жителя, рублей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88101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78356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78356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15108" w:type="dxa"/>
            <w:gridSpan w:val="47"/>
            <w:hideMark/>
          </w:tcPr>
          <w:p w:rsidR="00E85E7C" w:rsidRPr="00A147F3" w:rsidRDefault="00E85E7C" w:rsidP="009F4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F4C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Организация выставочной деятельности</w:t>
            </w:r>
            <w:r w:rsidR="009F4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Align w:val="center"/>
            <w:hideMark/>
          </w:tcPr>
          <w:p w:rsidR="00E85E7C" w:rsidRPr="00A147F3" w:rsidRDefault="009F4CF9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523" w:type="dxa"/>
            <w:gridSpan w:val="9"/>
            <w:vAlign w:val="center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выставок в сфере инвестиционной деятельности, в которых район принял участие, единиц.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15108" w:type="dxa"/>
            <w:gridSpan w:val="47"/>
            <w:vAlign w:val="center"/>
            <w:hideMark/>
          </w:tcPr>
          <w:p w:rsidR="00E85E7C" w:rsidRPr="00A147F3" w:rsidRDefault="00E85E7C" w:rsidP="009F4C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 w:rsidR="009F4C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проекта за счет его прохождения в рамках проектного управления</w:t>
            </w:r>
            <w:r w:rsidR="009F4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Align w:val="center"/>
            <w:hideMark/>
          </w:tcPr>
          <w:p w:rsidR="00E85E7C" w:rsidRPr="00A147F3" w:rsidRDefault="009F4CF9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523" w:type="dxa"/>
            <w:gridSpan w:val="9"/>
            <w:vAlign w:val="center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реализованных в рамках  проектного управления, единиц.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15108" w:type="dxa"/>
            <w:gridSpan w:val="47"/>
            <w:vAlign w:val="center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Подпрограмма 2. Развитие и государственная поддержка малого и среднего предпринимательства (Создание благоприятных условий для устойчивого развития малого и среднего предпринимательства в Борисовском районе, увеличение занятости населения за счет создания новых рабочих мест в секторе малого и среднего предпринимательства)</w:t>
            </w: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Align w:val="center"/>
            <w:hideMark/>
          </w:tcPr>
          <w:p w:rsidR="00E85E7C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523" w:type="dxa"/>
            <w:gridSpan w:val="9"/>
            <w:vAlign w:val="center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субъектов малого и среднего предпринимательства – всего единиц.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Align w:val="center"/>
            <w:hideMark/>
          </w:tcPr>
          <w:p w:rsidR="00E85E7C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523" w:type="dxa"/>
            <w:gridSpan w:val="9"/>
            <w:vAlign w:val="center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малых и средних предприятий, чел.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3058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3066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3066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Align w:val="center"/>
            <w:hideMark/>
          </w:tcPr>
          <w:p w:rsidR="00E85E7C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2523" w:type="dxa"/>
            <w:gridSpan w:val="9"/>
            <w:vAlign w:val="center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среднего предпринимательства, млн. рублей.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2487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2631,2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2631,2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Align w:val="center"/>
          </w:tcPr>
          <w:p w:rsidR="00E85E7C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2523" w:type="dxa"/>
            <w:gridSpan w:val="9"/>
            <w:vAlign w:val="center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Численность индивидуальных предпринимателей на конец отчетного периода, человек.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Align w:val="center"/>
          </w:tcPr>
          <w:p w:rsidR="00E85E7C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2523" w:type="dxa"/>
            <w:gridSpan w:val="9"/>
            <w:vAlign w:val="center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 у индивидуальных предпринимателей по найму на конец периода, человек.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15108" w:type="dxa"/>
            <w:gridSpan w:val="4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Развитие туризма, ремесленничества и придорожного сервиса (Формирование конкурентоспособного </w:t>
            </w: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екреационного кластера при эффективном использовании и сохранении туристско-рекреационных ресурсов района, создание благоприятных условий для развития сельского туризма, придорожного сервиса и ремесленничества)</w:t>
            </w: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Align w:val="center"/>
          </w:tcPr>
          <w:p w:rsidR="00E85E7C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23" w:type="dxa"/>
            <w:gridSpan w:val="9"/>
            <w:vAlign w:val="center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туристов посетивших муниципальное образование, в том числе, тыс. чел.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Align w:val="center"/>
          </w:tcPr>
          <w:p w:rsidR="00E85E7C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523" w:type="dxa"/>
            <w:gridSpan w:val="9"/>
            <w:vAlign w:val="center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Численность лиц, посетивших объекты сельского туризма, тыс. чел.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Align w:val="center"/>
          </w:tcPr>
          <w:p w:rsidR="00E85E7C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523" w:type="dxa"/>
            <w:gridSpan w:val="9"/>
            <w:vAlign w:val="center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Численность лиц, размещенных в гостиницах, санитарно-курортных организациях и организациях отдыха,  из них, тыс. человек: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Align w:val="center"/>
          </w:tcPr>
          <w:p w:rsidR="00E85E7C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2523" w:type="dxa"/>
            <w:gridSpan w:val="9"/>
            <w:vAlign w:val="center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лиц, размещенных в гостиницах и аналогичных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 размещения, тыс. человек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Align w:val="center"/>
          </w:tcPr>
          <w:p w:rsidR="00E85E7C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2.3.5</w:t>
            </w:r>
          </w:p>
        </w:tc>
        <w:tc>
          <w:tcPr>
            <w:tcW w:w="2523" w:type="dxa"/>
            <w:gridSpan w:val="9"/>
            <w:vAlign w:val="center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Коллективные средства размещения, в том числе единиц.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Align w:val="center"/>
          </w:tcPr>
          <w:p w:rsidR="00E85E7C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2523" w:type="dxa"/>
            <w:gridSpan w:val="9"/>
            <w:vAlign w:val="center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Гостиничного типа, ед./места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Ед./места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4/100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2/57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2/57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rPr>
          <w:gridBefore w:val="1"/>
          <w:wBefore w:w="9" w:type="dxa"/>
        </w:trPr>
        <w:tc>
          <w:tcPr>
            <w:tcW w:w="807" w:type="dxa"/>
            <w:gridSpan w:val="2"/>
            <w:vAlign w:val="center"/>
          </w:tcPr>
          <w:p w:rsidR="00E85E7C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2523" w:type="dxa"/>
            <w:gridSpan w:val="9"/>
            <w:vAlign w:val="center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предоставляемых услуг гостиниц и аналогичных средств размещения, тыс. рублей</w:t>
            </w:r>
          </w:p>
        </w:tc>
        <w:tc>
          <w:tcPr>
            <w:tcW w:w="1420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2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gridSpan w:val="6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06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52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74" w:type="dxa"/>
            <w:gridSpan w:val="7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8" w:type="dxa"/>
            <w:gridSpan w:val="2"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117" w:type="dxa"/>
            <w:gridSpan w:val="48"/>
            <w:shd w:val="clear" w:color="auto" w:fill="auto"/>
            <w:vAlign w:val="center"/>
            <w:hideMark/>
          </w:tcPr>
          <w:p w:rsidR="00E85E7C" w:rsidRPr="009F4CF9" w:rsidRDefault="00E85E7C" w:rsidP="009F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C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Муниципальная программа Развитие образования Борисовского района на 2015-2020 годы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117" w:type="dxa"/>
            <w:gridSpan w:val="48"/>
            <w:shd w:val="clear" w:color="000000" w:fill="FCD5B4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Развитие дошкольного образования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00"/>
        </w:trPr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E85E7C" w:rsidRPr="00A147F3" w:rsidRDefault="00065A9A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детей в возрасте 1-6 лет, охваченных дошкольным образованием, в общей численности детей  в возрасте 1-6 лет, до 68 % к 2020 году</w:t>
            </w:r>
          </w:p>
        </w:tc>
        <w:tc>
          <w:tcPr>
            <w:tcW w:w="1413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Прогрессирующий</w:t>
            </w:r>
          </w:p>
        </w:tc>
        <w:tc>
          <w:tcPr>
            <w:tcW w:w="1137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9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5" w:type="dxa"/>
            <w:gridSpan w:val="7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13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73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00"/>
        </w:trPr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E85E7C" w:rsidRPr="00A147F3" w:rsidRDefault="00065A9A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Сокращение доли детей, зарегистрированных на получение услуг дошкольного образования и не </w:t>
            </w: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обеспеченных данными услугами, в общей численности детей дошкольного возраста до 0 % в 2020 году.</w:t>
            </w:r>
          </w:p>
        </w:tc>
        <w:tc>
          <w:tcPr>
            <w:tcW w:w="1413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Регрессирующий</w:t>
            </w:r>
          </w:p>
        </w:tc>
        <w:tc>
          <w:tcPr>
            <w:tcW w:w="1137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9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5" w:type="dxa"/>
            <w:gridSpan w:val="7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3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73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1200"/>
        </w:trPr>
        <w:tc>
          <w:tcPr>
            <w:tcW w:w="816" w:type="dxa"/>
            <w:gridSpan w:val="3"/>
            <w:shd w:val="clear" w:color="auto" w:fill="auto"/>
            <w:vAlign w:val="center"/>
            <w:hideMark/>
          </w:tcPr>
          <w:p w:rsidR="00E85E7C" w:rsidRPr="00A147F3" w:rsidRDefault="00065A9A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723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– 100 % в 2020 году.</w:t>
            </w:r>
          </w:p>
        </w:tc>
        <w:tc>
          <w:tcPr>
            <w:tcW w:w="1413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Прогрессирующий</w:t>
            </w:r>
          </w:p>
        </w:tc>
        <w:tc>
          <w:tcPr>
            <w:tcW w:w="1137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9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7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3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73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117" w:type="dxa"/>
            <w:gridSpan w:val="48"/>
            <w:shd w:val="clear" w:color="000000" w:fill="FCD5B4"/>
            <w:vAlign w:val="center"/>
            <w:hideMark/>
          </w:tcPr>
          <w:p w:rsidR="00E85E7C" w:rsidRPr="00A147F3" w:rsidRDefault="00E85E7C" w:rsidP="00614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 Развитие общего образования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868" w:type="dxa"/>
            <w:gridSpan w:val="4"/>
            <w:shd w:val="clear" w:color="auto" w:fill="auto"/>
            <w:vAlign w:val="center"/>
            <w:hideMark/>
          </w:tcPr>
          <w:p w:rsidR="00E85E7C" w:rsidRPr="00A147F3" w:rsidRDefault="00065A9A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2420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вес обучающихся в современных условиях (создано от 80 % до 100 % современных </w:t>
            </w: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условий) -98% в 2020 году.</w:t>
            </w:r>
          </w:p>
        </w:tc>
        <w:tc>
          <w:tcPr>
            <w:tcW w:w="1413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1137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9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995" w:type="dxa"/>
            <w:gridSpan w:val="7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13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4573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68" w:type="dxa"/>
            <w:gridSpan w:val="4"/>
            <w:shd w:val="clear" w:color="auto" w:fill="auto"/>
            <w:vAlign w:val="center"/>
            <w:hideMark/>
          </w:tcPr>
          <w:p w:rsidR="00E85E7C" w:rsidRPr="00A147F3" w:rsidRDefault="00065A9A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2420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численности обучающихся  по программам общего образования</w:t>
            </w:r>
            <w:proofErr w:type="gramStart"/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участвующих в олимпиадах и конкурсах различного уровня, в общей численности обучающихся по программам общего образования до 62% в 2020 году.</w:t>
            </w:r>
          </w:p>
        </w:tc>
        <w:tc>
          <w:tcPr>
            <w:tcW w:w="1413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Прогрессирующий</w:t>
            </w:r>
          </w:p>
        </w:tc>
        <w:tc>
          <w:tcPr>
            <w:tcW w:w="1137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9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995" w:type="dxa"/>
            <w:gridSpan w:val="7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013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4573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117" w:type="dxa"/>
            <w:gridSpan w:val="48"/>
            <w:shd w:val="clear" w:color="000000" w:fill="FCD5B4"/>
            <w:vAlign w:val="center"/>
            <w:hideMark/>
          </w:tcPr>
          <w:p w:rsidR="00E85E7C" w:rsidRPr="00A147F3" w:rsidRDefault="00E85E7C" w:rsidP="00614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3. Развитие дополнительного образования детей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E85E7C" w:rsidRPr="00A147F3" w:rsidRDefault="00065A9A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2433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доли детей, охваченных дополнительными образовательными программами, в общей численности детей и молодёжи от 5 до 18 лет – 80% в 2020 году.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1" w:type="dxa"/>
            <w:gridSpan w:val="7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4573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E85E7C" w:rsidRPr="00A147F3" w:rsidRDefault="00065A9A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2433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6600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вес численности обучающихся по дополнительным образовательным программам, участвующих в </w:t>
            </w: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олимпиадах и конкурсах различного уровня,</w:t>
            </w:r>
            <w:r w:rsidR="00660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общей </w:t>
            </w:r>
            <w:proofErr w:type="gramStart"/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по дополнительным образовательным программам – 47 % в 2020 году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1" w:type="dxa"/>
            <w:gridSpan w:val="7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5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73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117" w:type="dxa"/>
            <w:gridSpan w:val="48"/>
            <w:shd w:val="clear" w:color="000000" w:fill="FCD5B4"/>
            <w:vAlign w:val="center"/>
            <w:hideMark/>
          </w:tcPr>
          <w:p w:rsidR="00E85E7C" w:rsidRPr="00A147F3" w:rsidRDefault="00E85E7C" w:rsidP="00614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4. Организация отдыха и оздоровления детей и подростков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E85E7C" w:rsidRPr="00A147F3" w:rsidRDefault="00065A9A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2433" w:type="dxa"/>
            <w:gridSpan w:val="5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охваченных  системой отдыха и оздоровления детей в каникулярное время – 70 % к 2020 году.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gridSpan w:val="7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7" w:type="dxa"/>
            <w:gridSpan w:val="7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423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4550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117" w:type="dxa"/>
            <w:gridSpan w:val="48"/>
            <w:shd w:val="clear" w:color="000000" w:fill="FCD5B4"/>
            <w:vAlign w:val="center"/>
            <w:hideMark/>
          </w:tcPr>
          <w:p w:rsidR="00E85E7C" w:rsidRPr="00A147F3" w:rsidRDefault="00E85E7C" w:rsidP="00614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5. Обеспечение реализации</w:t>
            </w:r>
            <w:r w:rsidR="005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«Развитие образования Борисовского района на 2015-2020 годы»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726" w:type="dxa"/>
            <w:gridSpan w:val="2"/>
            <w:shd w:val="clear" w:color="auto" w:fill="auto"/>
            <w:vAlign w:val="center"/>
            <w:hideMark/>
          </w:tcPr>
          <w:p w:rsidR="00E85E7C" w:rsidRPr="00A147F3" w:rsidRDefault="00065A9A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2597" w:type="dxa"/>
            <w:gridSpan w:val="9"/>
            <w:shd w:val="clear" w:color="auto" w:fill="auto"/>
            <w:vAlign w:val="center"/>
            <w:hideMark/>
          </w:tcPr>
          <w:p w:rsidR="00E85E7C" w:rsidRPr="00A147F3" w:rsidRDefault="00E85E7C" w:rsidP="00614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уровней образования,</w:t>
            </w:r>
            <w:r w:rsidR="00614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которых внедрена система оценки качества образования, - 4 в 2020 году.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7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50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726" w:type="dxa"/>
            <w:gridSpan w:val="2"/>
            <w:shd w:val="clear" w:color="auto" w:fill="auto"/>
            <w:vAlign w:val="center"/>
            <w:hideMark/>
          </w:tcPr>
          <w:p w:rsidR="00E85E7C" w:rsidRPr="00A147F3" w:rsidRDefault="00065A9A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2597" w:type="dxa"/>
            <w:gridSpan w:val="9"/>
            <w:shd w:val="clear" w:color="auto" w:fill="auto"/>
            <w:vAlign w:val="center"/>
            <w:hideMark/>
          </w:tcPr>
          <w:p w:rsidR="00E85E7C" w:rsidRPr="00A147F3" w:rsidRDefault="00E85E7C" w:rsidP="006600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педагогических работников, повысивших квалификацию, от общего числа педагогических работников, до – 100 % в 2020 году.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7" w:type="dxa"/>
            <w:gridSpan w:val="7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23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4550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726" w:type="dxa"/>
            <w:gridSpan w:val="2"/>
            <w:shd w:val="clear" w:color="auto" w:fill="auto"/>
            <w:vAlign w:val="center"/>
            <w:hideMark/>
          </w:tcPr>
          <w:p w:rsidR="00E85E7C" w:rsidRPr="00A147F3" w:rsidRDefault="00065A9A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3.5.3</w:t>
            </w:r>
          </w:p>
        </w:tc>
        <w:tc>
          <w:tcPr>
            <w:tcW w:w="2597" w:type="dxa"/>
            <w:gridSpan w:val="9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ежегодного достижения показателей муниципальной программы и её подпрограмм – 95 % в 2020 году.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7" w:type="dxa"/>
            <w:gridSpan w:val="7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23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50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117" w:type="dxa"/>
            <w:gridSpan w:val="48"/>
            <w:shd w:val="clear" w:color="000000" w:fill="FCD5B4"/>
            <w:vAlign w:val="center"/>
            <w:hideMark/>
          </w:tcPr>
          <w:p w:rsidR="00E85E7C" w:rsidRPr="00A147F3" w:rsidRDefault="00E85E7C" w:rsidP="00614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6. Одарённые дети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E85E7C" w:rsidRPr="00A147F3" w:rsidRDefault="00065A9A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качественных показателей по выявлению талантливых детей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4538" w:type="dxa"/>
            <w:gridSpan w:val="3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E85E7C" w:rsidRPr="00A147F3" w:rsidRDefault="00065A9A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увеличение  числа победителей и  призёров всероссийских конкурсов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4538" w:type="dxa"/>
            <w:gridSpan w:val="3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E85E7C" w:rsidRPr="00A147F3" w:rsidRDefault="00065A9A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3.6.3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  <w:hideMark/>
          </w:tcPr>
          <w:p w:rsidR="00E85E7C" w:rsidRPr="00A147F3" w:rsidRDefault="00E85E7C" w:rsidP="006600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обучающихся, охваченных  адресной  поддержкой и социальным сопровождением, от  общего числа обучающихся в общеобразовательных учреждениях</w:t>
            </w:r>
            <w:proofErr w:type="gramEnd"/>
          </w:p>
        </w:tc>
        <w:tc>
          <w:tcPr>
            <w:tcW w:w="1417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4538" w:type="dxa"/>
            <w:gridSpan w:val="3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 не выполнено в полном объёме в связи с отсутствием финансирования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/>
        </w:trPr>
        <w:tc>
          <w:tcPr>
            <w:tcW w:w="15117" w:type="dxa"/>
            <w:gridSpan w:val="48"/>
            <w:shd w:val="clear" w:color="auto" w:fill="auto"/>
            <w:hideMark/>
          </w:tcPr>
          <w:p w:rsidR="00E85E7C" w:rsidRPr="00A147F3" w:rsidRDefault="00E85E7C" w:rsidP="00A72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</w:t>
            </w:r>
            <w:r w:rsidRPr="00A147F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«Развитие сельского хозяйства в Борисовском районе»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</w:trPr>
        <w:tc>
          <w:tcPr>
            <w:tcW w:w="15117" w:type="dxa"/>
            <w:gridSpan w:val="48"/>
            <w:shd w:val="clear" w:color="auto" w:fill="auto"/>
            <w:hideMark/>
          </w:tcPr>
          <w:p w:rsidR="00E85E7C" w:rsidRPr="00A147F3" w:rsidRDefault="00E85E7C" w:rsidP="00A72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№1 «Поддержка и развитие  малых форм хозяйствования»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/>
        </w:trPr>
        <w:tc>
          <w:tcPr>
            <w:tcW w:w="15117" w:type="dxa"/>
            <w:gridSpan w:val="48"/>
            <w:shd w:val="clear" w:color="auto" w:fill="auto"/>
            <w:hideMark/>
          </w:tcPr>
          <w:p w:rsidR="00E85E7C" w:rsidRPr="00A147F3" w:rsidRDefault="00E85E7C" w:rsidP="00A72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 Возмещение части процентной ставки по долгосрочным, среднесрочным и краткосрочным кредитам, взятыми малыми формами хозяйствования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E85E7C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Объем субсидируемых кредитов, привлеченных малыми формами хозяйствования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E85E7C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72194,3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11343,0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11343,0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E85E7C" w:rsidRPr="00A147F3" w:rsidRDefault="00E85E7C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План за отчетный период выполнен. Подпрограмма запланирована до 2025 года.</w:t>
            </w:r>
          </w:p>
        </w:tc>
      </w:tr>
      <w:tr w:rsidR="00E85E7C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/>
        </w:trPr>
        <w:tc>
          <w:tcPr>
            <w:tcW w:w="15117" w:type="dxa"/>
            <w:gridSpan w:val="48"/>
            <w:shd w:val="clear" w:color="auto" w:fill="auto"/>
            <w:hideMark/>
          </w:tcPr>
          <w:p w:rsidR="00E85E7C" w:rsidRPr="00A147F3" w:rsidRDefault="00E85E7C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Организация предоставления мер по поддержке сельскохозяйственного производства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Объем производства сельскохозяйственной продукции малыми формами хозяйствования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План не выполнен, так как фактическое исполнение мероприятия подпрограммы запланировано до 2025 года.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72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№2 «Устойчивое развитие сельских территорий Борисовского района»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72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 Реализация мероприятий устойчивого развития сельских территорий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72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Мероприятие 1.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Ввод  (приобретение) для граждан, проживающих в сельской местности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1130,3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План не выполнен, так как фактическое исполнение мероприятия подпрограммы запланировано до 2025 года.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72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№3 «Воспроизводство почвенного плодородия и развитие мелиоративных лесонасаждений»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72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 Восстановление и поддержка почвенного плодородия путем развития мелиоративных лесонасаждений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Площадь посадки лесных культур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72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Муниципальная программа </w:t>
            </w:r>
            <w:r w:rsidRPr="00A147F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и развитие транспортной системы и дорожной сети  Борисовского района на 2015-2020 годы»</w:t>
            </w:r>
          </w:p>
          <w:p w:rsidR="00BB7643" w:rsidRPr="00A147F3" w:rsidRDefault="00BB7643" w:rsidP="00A72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72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№1 « Совершенствование и развитие дорожной сети»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 Сохранность и развитие автомобильных дорог общего пользования местного значения (строительство)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BB7643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Объем используемых средств на выполнение строительства дорог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  <w:gridSpan w:val="6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2202,5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2202,5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2202,5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План   выполнен 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 Сохранность и развитие автомобильных дорог общего пользования местного значения (ремонт)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Объем  используемых средств на выполнение ремонтных работ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121786,4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121786,4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121786,4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План выполнен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065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№2  «Совершенствование и развитие транспортной системы»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065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 Совершенствование и развитие транспортной инфраструктуры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065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Мероприятие 1. Покрытие убытков пассажирских перевозок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Перевезено пассажиров по убыточным маршрутам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асс. место- км  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1,236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1,236 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Обеспечено стабильное бесперебойное осуществление пассажирских перевозок по убыточным маршрутам.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Мероприятие 2. Льготный проезд учащихся и студентов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Перевезено студентов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Обеспечена перевозка льготной категории в полном объеме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Мероприятие 3. Проезд по единым социальным билетам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5.2.3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Перевезено пассажиров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493695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109,70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План выполнен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06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/>
                <w:sz w:val="24"/>
                <w:szCs w:val="24"/>
              </w:rPr>
              <w:t>6. Муниципальная программа «</w:t>
            </w:r>
            <w:r w:rsidRPr="00A14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доступным и комфортным жильем и коммунальными услугами жителей Борисовского района Белгородской области на 2015-2020 годы</w:t>
            </w:r>
            <w:r w:rsidR="00065A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23EC5" w:rsidRPr="00A147F3" w:rsidTr="003A0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/>
        </w:trPr>
        <w:tc>
          <w:tcPr>
            <w:tcW w:w="3350" w:type="dxa"/>
            <w:gridSpan w:val="13"/>
            <w:shd w:val="clear" w:color="auto" w:fill="auto"/>
            <w:vAlign w:val="center"/>
            <w:hideMark/>
          </w:tcPr>
          <w:p w:rsidR="00923EC5" w:rsidRPr="00A147F3" w:rsidRDefault="00923EC5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Общий объем ввода жилья, кв. метров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923EC5" w:rsidRPr="00A147F3" w:rsidRDefault="00923EC5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923EC5" w:rsidRPr="00A147F3" w:rsidRDefault="00923EC5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923EC5" w:rsidRPr="00A147F3" w:rsidRDefault="00923EC5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923EC5" w:rsidRPr="00A147F3" w:rsidRDefault="00923EC5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923EC5" w:rsidRPr="00A147F3" w:rsidRDefault="00923EC5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923EC5" w:rsidRPr="00A147F3" w:rsidRDefault="00923EC5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923EC5" w:rsidRPr="00A147F3" w:rsidRDefault="00923EC5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План выполнен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065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Подпрограмма №</w:t>
            </w:r>
            <w:r w:rsidRPr="00A14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жилищного строительства на территории Борисовского района"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BB7643" w:rsidRPr="00A147F3" w:rsidRDefault="00923EC5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семей граждан, категории которых установлены федеральным законодательством, улучшивших жилищные условия, семей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План выполнен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065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BB7643" w:rsidRPr="00A147F3" w:rsidRDefault="00BB7643" w:rsidP="00065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отдельных категорий граждан, установленных Федеральными законами от 12 января 1995 г. </w:t>
            </w:r>
            <w:hyperlink r:id="rId6" w:history="1">
              <w:r w:rsidRPr="00A147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5-ФЗ</w:t>
              </w:r>
            </w:hyperlink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"О ветеранах" и от 24 ноября 1995 года </w:t>
            </w:r>
            <w:hyperlink r:id="rId7" w:history="1">
              <w:r w:rsidRPr="00A147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181-ФЗ</w:t>
              </w:r>
            </w:hyperlink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"О социальной защите инвалидов в Российской Федерации"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BB7643" w:rsidRPr="00A147F3" w:rsidRDefault="00923EC5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Федеральными законами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План   выполнен 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Предоставление жилых помещений детям-сиротам и детям, оставшимся без попечения родителей, и лиц из их числа по договорам найма специализированных жилых помещений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923EC5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детей-сирот и детей,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родителей, и лиц из их числа, обеспеченных жилыми помещениями, чел.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План выполнен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№2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населения качественными услугами жилищно-коммунального хозяйства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923EC5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Объем  используемых средств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  <w:gridSpan w:val="6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12700,42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12700,42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10845,17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85,39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мероприятий по проведению капитального ремонта многоквартирных домов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923EC5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многоквартирных домов общей площадью, тыс. кв. метров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4,479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4,479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4,479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План выполнен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социального пособия на погребение и  возмещение расходов по гарантированному перечню услуг по погребению в рамках </w:t>
            </w:r>
            <w:hyperlink r:id="rId8" w:history="1">
              <w:r w:rsidRPr="00A147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12</w:t>
              </w:r>
            </w:hyperlink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 января 1996 N 8-ФЗ "О погребении и похоронном деле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923EC5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Доля компенсационных расходов на предоставление государственных гарантий от фактически предоставленных услуг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План выполнен.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Организация наружного освещения населенных пунктов Борисовского района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923EC5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  <w:r w:rsidR="00C93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светоточек</w:t>
            </w:r>
            <w:proofErr w:type="spell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населенных пунктов района, тыс. ед.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3,740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3,740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3,740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План выполнен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417C8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1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«Социальная поддержка граждан в Борисовском район</w:t>
            </w:r>
            <w:bookmarkStart w:id="9" w:name="_GoBack"/>
            <w:bookmarkEnd w:id="9"/>
            <w:r w:rsidRPr="00A41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417C8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7C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5F1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17C8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получившие услуги по оплате жилищно-коммунальных услуг отдельные категории граждан (за счет </w:t>
            </w: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 средств)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Оплата ЕДК осуществляется по заявительной форме. Прогнозировалось обращение 4,0тыс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ел., фактически обратилось 3,5тыс.чел.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065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ветеранов труда, получивших услуги по выплате ежемесячных денежных компенсаций расходов по оплате жилищно-коммунальных услуг.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Оплата ЕДК осуществляется по заявительной форме. Прогнозировалось обращение 1,6 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ел., фактически обратилось 1,5тыс.чел.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6.1.3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реабилитированных лиц и лиц, признанных пострадавшими от политических репрессий, получивших услуги по выплате ежемесячных денежных компенсаций расходов по оплате жилищно-коммунальных услуг, чел.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Оплата ЕДК осуществляется по заявительной форме. Прогнозировалось обращение 64 чел., фактически обратилось 63чел.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многодетным семьям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многодетных семей, получивших услуги по выплате ежемесячных денежных компенсаций расходов по оплате жилищно-коммунальных услуг»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годовой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иным категориям граждан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6.1.5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иных категорий граждан, получивших услуги по выплате ежемесячных денежных компенсаций расходов по оплате жилищно-коммунальных услуг»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Оплата ЕДК осуществляется по заявительной форме. Прогнозировалось обращение 227чел., фактически обратилось 215чел.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адресных субсидий на оплату жилья и коммунальных услуг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Количество граждан, получивших услуги по выплате адресных субсидий на оплату жилья и коммунальных услуг.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субсидий осуществляется по заявительной форме. Прогнозировалось обращение 115 чел (семей)., фактически обратилось 106че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семей).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 счет средств федерального бюджета)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6.1.7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инвалидов, получивших услуги по выплате компенсаций страховых премий по договорам обязательного страхования гражданской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владельцев транспортных средств.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Оплата компенсации производится по заявительной форме. Предполагалось, что обратятся 5 чел. а обратилось 1 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(за счет средств федерального бюджета)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лиц, награжденных нагрудным знаком «Почетный донор России», получивших услуги по осуществлению ежегодной денежной выплаты.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годовой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Выплата пособия лицам, которым присвоено звание «Почетный гражданин Белгородской области»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лиц, которым присвоено звание «Почетный гражданин Белгородской области», получивших социальную поддержку.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годовой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ветеранам труда, ветеранам военной службы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6.1.10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ветеранов труда, ветеранов военной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получивших услуги по оплате ежемесячных денежных выплат.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годовой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труженикам тыла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тружеников тыла, получивших услуги по оплате ежемесячных денежных выплат.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годовой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реабилитированным лицам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6.1.12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реабилитированных лиц, получивших услуги по оплате ежемесячных денежных выплат.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годовой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Оплата ежемесячных денежных выплат  лицам, родившимся в период с 22 июня 1923 года по 3 сентября 1945 года (Дети войны)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6.1.13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Показатель.</w:t>
            </w:r>
          </w:p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лиц, родившихся в период с 22 июня 1923 года по 3 сентября 1945 года (Дети войны), получивших услуги по оплате ежемесячных денежных выплат.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Оплата ЕДВ осуществляется по заявительной форме. Прогнозировалось обращение 600чел., фактически обратилось 500чел.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A417C8" w:rsidP="00A41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</w:t>
            </w:r>
            <w:r w:rsidR="00BB7643" w:rsidRPr="00A147F3">
              <w:rPr>
                <w:rFonts w:ascii="Times New Roman" w:hAnsi="Times New Roman" w:cs="Times New Roman"/>
                <w:sz w:val="24"/>
                <w:szCs w:val="24"/>
              </w:rPr>
              <w:t>Выплата субсидий ветеранам боевых действий и другим категориям военнослужащих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6.1.14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Количество лиц,  на выплату субсидий ветеранам боевых действий и другим категориям военнослужащих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Оплата осуществляется по заявительной форме. Прогнозировалось обращение 50чел., фактически обратилось 30 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Выплата региональной доплаты к пенсии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6.1.15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BB7643" w:rsidRPr="00A147F3" w:rsidRDefault="00BB7643" w:rsidP="00A147F3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лиц, на выплату региональной доплаты к пенсии.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Выплата региональной доплаты к пенсии осуществляется по заявительной форме. Прогнозировалось обращение 77 чел. фактически обратилось 76 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A417C8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BB7643" w:rsidRPr="00A147F3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субъекта Российской Федерации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6.1.16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отдельных категорий граждан (инвалидов боевых действий </w:t>
            </w:r>
            <w:r w:rsidRPr="00A1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14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групп, а также членов семей военнослужащих и сотрудников, погибших при исполнении обязанностей военной службы или служебных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 в районах боевых действий; вдов погибших (умерших) ветеранов подразделений особого риска), получивших услуги на выплату ежемесячных пособий.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годовой 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материальной и иной помощи для погребения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6.1.17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Показатель.</w:t>
            </w:r>
          </w:p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услуги на предоставление материальной и иной помощи для погребения.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Оплата осуществляется по заявительной форме. Прогнозировалось обращение 25чел., фактически обратилось 21 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Выплата пособий малоимущим гражданам и гражданам, оказавшимся в тяжелой жизненной ситуации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6.1.18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Количество малоимущих граждан и граждан, оказавшихся в тяжелой жизненной ситуации, получивших услуги на выплату пособий.</w:t>
            </w:r>
          </w:p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пособий осуществляется  по заявительной форме. Прогнозировалось обращение 170чел., фактически обратились 175чел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отдельных мер социальной поддержки граждан, подвергшихся радиации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6.1.19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Предоставление отдельных мер социальной поддержки граждан, подвергшихся радиации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пособий осуществляется  по заявительной форме. Прогнозировалось обращение 20чел.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актически обратились 19 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Выплата на капитальный ремонт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6.1.20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Выплата на капитальный ремонт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пособий осуществляется  по заявительной форме. Прогнозировалось обращение 77чел.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актически обратились80чел.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Выплата компенсаций на коммунальные услуги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Выплата  компенсаций на коммунальные услуги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годовой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5F1D71" w:rsidRDefault="00BB7643" w:rsidP="00A147F3">
            <w:pPr>
              <w:pStyle w:val="ConsPlusNormal"/>
              <w:widowControl/>
              <w:ind w:left="-57"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71">
              <w:rPr>
                <w:rFonts w:ascii="Times New Roman" w:hAnsi="Times New Roman" w:cs="Times New Roman"/>
                <w:sz w:val="24"/>
                <w:szCs w:val="24"/>
              </w:rPr>
              <w:t>Подпрограмма 2.Модернизация и развитие социального обслуживания населения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государственных учреждений, (организаций)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A1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в 2012-2018 годах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годовой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5F1D71" w:rsidRDefault="00BB7643" w:rsidP="00A147F3">
            <w:pPr>
              <w:pStyle w:val="ConsPlusNormal"/>
              <w:widowControl/>
              <w:ind w:left="-57" w:right="-57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3. Социальная поддержка семьи и детей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№81-ФЗ «О государственных пособиях гражданам, имеющим детей» (за счет субвенций из федерального бюджета)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Количество граждан, не подлежащих обязательному социальному страхованию на случай временной нетрудоспособности и в связи с материнством, получивших меры социальной поддержки по выплате пособий по уходу за ребенком до достижения им возраста полутора лет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пособий осуществляется  по заявительной форме.</w:t>
            </w:r>
          </w:p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Прогнозировалось обращение 191 чел., фактически обратились 177 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№81-ФЗ «О государственных пособиях гражданам, имеющим детей» (за счет субвенций из федерального бюджета)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Количество граждан, не подлежащих обязательному социальному страхованию на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случай временной нетрудоспособности и в связи с материнством, получивших меры социальной поддержки по выплате пособий при рождении ребенка гражданам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пособий осуществляется  по заявительной форме.</w:t>
            </w:r>
          </w:p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Прогнозировалось обращение 55 чел., фактически обратились 47 чел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Показатель. Количество граждан, получивших меры социальной поддержки по ежемесячной денежной выплате,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пособий осуществляется  по заявительной форме.</w:t>
            </w:r>
          </w:p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Прогнозировалось обращение 196 чел., фактически обратились 172 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Выплата ежемесячных пособий гражданам, имеющим детей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6.3.4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«Количество граждан, имеющих детей, получивших меры социальной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по выплате ежемесячного пособия»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пособий осуществляется  по заявительной форме. Прогнозировалось обращение 1500 чел., фактически обратились 800 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субъекта Российской Федерации на осуществление мер по социальной защите граждан, являющимися усыновителями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6.3.5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граждан, являющихся усыновителями, получивших меры социальной поддержки»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фактического количества граждан, получающих меры социальной поддержки, т.е. плановое 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может отличаться от фактического.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6.3.6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Показатель. Количество граждан, получающих меры социальной поддержки на содержание ребенка в семье опекуна и приемной семье, а также вознаграждение, причитающееся приемному родителю.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достижением совершеннолетнего возраста приемному ребенку, 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вознаграждение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причитающееся   приемной семье прекращается.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(за счет средств федерального бюджета)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5F1D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6.3.7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Количество граждан, получающих меры социальной поддержки по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фактического количества граждан, получающих меры социальной поддержки, т.е. плановое 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может отличаться от фактического.</w:t>
            </w:r>
          </w:p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 сиротами, и капитального ремонта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5F1D71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6.3.8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Количество детей-сирот и детей, оставшихся без попечения родителей, получающих меры социальной поддержки в части оплаты за содержание жилых помещений, закрепленных за детьми-сиротами, и капитального ремонта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годовой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субъекта Российской Федерации на осуществление мер социальной защиты многодетных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6.3.9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Показатель. Количество многодетных семей, получивших меры социальной поддержки по осуществлению мер социальной защиты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пособий осуществляется по заявительной форме. Прогнозировалось обращение 330 чел., фактически обратились 293 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мер социальной защиты семей, родивших третьего и последующих детей по предоставлению материнского (семейного)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6.3.10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Количество граждан, получивших меры социальной защиты семей, родивших третьего и последующих детей по предоставлению материнског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семейного)капитала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пособий осуществляется  по заявительной форме. Прогнозировалось обращение 10 чел., фактически обратились 9 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 единовременной адресной материальной помощи женщинам, находящимся в трудной жизненной ситуации и сохранившим беременность</w:t>
            </w:r>
            <w:r w:rsidR="00A147F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A020F" w:rsidP="00A147F3">
            <w:pPr>
              <w:pStyle w:val="ConsPlusNormal"/>
              <w:widowControl/>
              <w:ind w:right="-57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6.3.11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widowControl/>
              <w:ind w:left="-57" w:right="-57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 единовременной адресной материальной помощи женщинам, находящимся в трудной жизненной ситуации и сохранившим беременность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пособий осуществляется по заявительной форме. Прогнозировалось обращение 14 чел., фактически обратились 13 чел.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3A020F" w:rsidRDefault="00BB7643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4.Повышение эффективности государственной поддержки социально ориентированных некоммерческих организаций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социально ориентированных некоммерческих организаций, оказывающих социальные услуги, единиц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годовой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5. «Доступная среда» Мероприятия по обеспечению беспрепятственного доступа к приоритетным объектам и услугам в приоритетных сферах жизнедеятельности инвалидов и других </w:t>
            </w: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Белгородской области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«Доступная среда» Мероприятия по обеспечению беспрепятственного доступа к приоритетным объектам и услугам в приоритетных сферах жизнедеятельности инвалидов и других </w:t>
            </w: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Белгородской области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годовой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Подпрограмма 6. Обеспечение реализации муниципальной программы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отдельных мер социальной защиты населения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Достижение соотношения средней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социальных работников учреждений социальной защиты населения к средней заработной плате в Белгородской области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годовой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6.6.2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Pr="00A147F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годовой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опеке и попечительству в отношении совершеннолетних лиц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6.6.3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Доля граждан, устроенных под опеку, от общего числа недееспособных граждан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годовой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6.6.4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Показатель Доля граждан, получающих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денежные компенсации расходов по оплате жилищно-коммунальных услуг, от общей численности граждан, обратившихся за получением ежемесячных денежных компенсаций расходов по оплате жилищно-коммунальных услуг 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годовой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социального пособия на погребение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6.6.5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Показатель 6.5.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услуги по предоставлению материальной и иной помощи для погребения.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годовой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/>
                <w:sz w:val="24"/>
                <w:szCs w:val="24"/>
              </w:rPr>
              <w:t>7.Муниципальная программа «Обеспечение жильем молодых семей Борисовского района»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семей, улучшивших жилищные условия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оказании поддержки за счет средств федерального бюджета, бюджета области, местных бюджетов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  <w:r w:rsidRPr="00A14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 «Развитие молодежной политики на территории Борисовского района на 2015 – 2020 годы»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вовлеченная в волонтерскую деятельность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вовлеченная в проектную деятельность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Доля молодых людей, принимающих участие в деятельности молодежных общественных объединений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охваченной мероприятиями по информационному сопровождению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охваченной мероприятиями по духовно-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нравственному воспитанию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Доля работников органов по делам молодежи, прошедших переподготовку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охваченной мероприятиями по пропаганде здорового образа  жизни и профилактике негативных явлений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A020F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молодежи людей, принявших участие в </w:t>
            </w: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/>
        </w:trPr>
        <w:tc>
          <w:tcPr>
            <w:tcW w:w="15117" w:type="dxa"/>
            <w:gridSpan w:val="48"/>
            <w:shd w:val="clear" w:color="auto" w:fill="auto"/>
            <w:hideMark/>
          </w:tcPr>
          <w:p w:rsidR="00BB7643" w:rsidRPr="00A147F3" w:rsidRDefault="00BB7643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/>
                <w:sz w:val="24"/>
                <w:szCs w:val="24"/>
              </w:rPr>
              <w:t>9. Муниципальная программа «Обеспечение безопасности жизнедеятельности населения и территорий Борисовского района»</w:t>
            </w:r>
          </w:p>
        </w:tc>
      </w:tr>
      <w:tr w:rsidR="00C5438A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15117" w:type="dxa"/>
            <w:gridSpan w:val="48"/>
            <w:shd w:val="clear" w:color="auto" w:fill="auto"/>
            <w:hideMark/>
          </w:tcPr>
          <w:p w:rsidR="00C5438A" w:rsidRPr="00A147F3" w:rsidRDefault="00C5438A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1. Снижение рисков и смягчение последствий чрезвычайных ситуаций природного и техногенного характера, пожарной безопасности и защиты населения в Борисовском районе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BB7643" w:rsidRPr="00A147F3" w:rsidRDefault="00065A9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="003C1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 на 20%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38A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/>
        </w:trPr>
        <w:tc>
          <w:tcPr>
            <w:tcW w:w="15117" w:type="dxa"/>
            <w:gridSpan w:val="48"/>
            <w:shd w:val="clear" w:color="auto" w:fill="auto"/>
            <w:hideMark/>
          </w:tcPr>
          <w:p w:rsidR="00C5438A" w:rsidRPr="00A147F3" w:rsidRDefault="00A417C8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BB7643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«Снижение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пожаров на 20%»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Подпрограмма 2 «Укрепление общественного порядка и безопасности дорожного движения»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 «Снижение количества зарегистрированных преступлений к уровню 2014 года на 1%»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28,57%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рамках подпрограммы «Укрепление общественного порядка и безопасности дорожного движения»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9.2.2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«Снижение количества зарегистрированных преступлений к уровню 2014 года на 1%»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C5438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28,57%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3 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и защите их прав на территории Борисовского района»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3C1F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«Снижение количества преступлений, совершённых несовершеннолетним</w:t>
            </w:r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 3 %»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C5438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233%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 организация деятельности территориальных комиссий по делам несовершеннолетних и защите их прав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9.3.2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«Снижение количества  </w:t>
            </w:r>
            <w:proofErr w:type="spellStart"/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t>преступле-ний</w:t>
            </w:r>
            <w:proofErr w:type="spellEnd"/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t>совершённых</w:t>
            </w:r>
            <w:proofErr w:type="gramEnd"/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 на 3 %»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C5438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233%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Подпрограмма 4 «Охрана окружающей среды и рациональное природопользование»</w:t>
            </w:r>
          </w:p>
        </w:tc>
      </w:tr>
      <w:tr w:rsidR="00BB7643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BB7643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«Увеличение доли </w:t>
            </w:r>
            <w:proofErr w:type="spellStart"/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t>гидро-технических</w:t>
            </w:r>
            <w:proofErr w:type="spellEnd"/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с </w:t>
            </w:r>
            <w:proofErr w:type="gramStart"/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неудовлетворительным</w:t>
            </w:r>
            <w:proofErr w:type="gramEnd"/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и опасным </w:t>
            </w:r>
            <w:proofErr w:type="spellStart"/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t>уро-внем</w:t>
            </w:r>
            <w:proofErr w:type="spellEnd"/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t>безо-пасности</w:t>
            </w:r>
            <w:proofErr w:type="spellEnd"/>
            <w:r w:rsidR="00C5438A" w:rsidRPr="00A147F3">
              <w:rPr>
                <w:rFonts w:ascii="Times New Roman" w:hAnsi="Times New Roman" w:cs="Times New Roman"/>
                <w:sz w:val="24"/>
                <w:szCs w:val="24"/>
              </w:rPr>
              <w:t>, приведённых в безопасное техническое состояние на 6%»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BB7643" w:rsidRPr="00A147F3" w:rsidRDefault="00C5438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BB7643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200%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BB7643" w:rsidRPr="00A147F3" w:rsidRDefault="00BB764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Разработка проектно – сметной документации по проведению капитального ремонта бесхозяйных муниципальных гидротехнических сооружений и оплату государственной экспертизы проектно – сметной документации по объектам капитального ремонта гидротехнических сооружений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9.4.2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A505CD" w:rsidRPr="00A147F3" w:rsidRDefault="00A505CD" w:rsidP="003C1F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«Увеличение доли гидротехнических сооружений с неудовлетворительным и опасным уровнем безопасности, приведённых в безопасное техническое состояние на 6%»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200%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5117" w:type="dxa"/>
            <w:gridSpan w:val="48"/>
            <w:shd w:val="clear" w:color="auto" w:fill="auto"/>
            <w:vAlign w:val="center"/>
            <w:hideMark/>
          </w:tcPr>
          <w:p w:rsidR="00A505CD" w:rsidRPr="00A147F3" w:rsidRDefault="00A505CD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10. Муниципальная программа «Энергосбережение и повышение энергетической эффективности в муниципальном районе «Борисовский район» Белгородской области</w:t>
            </w:r>
          </w:p>
        </w:tc>
      </w:tr>
      <w:tr w:rsidR="003C1F3A" w:rsidRPr="00A147F3" w:rsidTr="00C17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3350" w:type="dxa"/>
            <w:gridSpan w:val="13"/>
            <w:shd w:val="clear" w:color="auto" w:fill="auto"/>
            <w:hideMark/>
          </w:tcPr>
          <w:p w:rsidR="003C1F3A" w:rsidRPr="00A147F3" w:rsidRDefault="003C1F3A" w:rsidP="003C1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энергоемкости валового муниципального продукта, </w:t>
            </w:r>
            <w:proofErr w:type="spellStart"/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т.у.т</w:t>
            </w:r>
            <w:proofErr w:type="spellEnd"/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gramStart"/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3C1F3A" w:rsidRPr="00A147F3" w:rsidRDefault="003C1F3A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регресс.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3C1F3A" w:rsidRPr="00A147F3" w:rsidRDefault="003C1F3A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3C1F3A" w:rsidRPr="00A147F3" w:rsidRDefault="003C1F3A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3C1F3A" w:rsidRPr="00A147F3" w:rsidRDefault="003C1F3A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C1F3A" w:rsidRPr="00A147F3" w:rsidRDefault="003C1F3A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3C1F3A" w:rsidRPr="00A147F3" w:rsidRDefault="003C1F3A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3C1F3A" w:rsidRPr="00A147F3" w:rsidRDefault="003C1F3A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3C1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010" w:type="dxa"/>
            <w:gridSpan w:val="7"/>
            <w:shd w:val="clear" w:color="auto" w:fill="auto"/>
            <w:hideMark/>
          </w:tcPr>
          <w:p w:rsidR="00A505CD" w:rsidRPr="00A147F3" w:rsidRDefault="003C1F3A" w:rsidP="003C1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340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1. Доля объемов электроэнергии (ЭЭ), потребляемой бюджетными учреждениями (БУ), расчеты за которую осуществляются с использованием приборов учета, в общем объеме ЭЭ, потребляемой БУ на территории Борисовского района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прогресс.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3C1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010" w:type="dxa"/>
            <w:gridSpan w:val="7"/>
            <w:shd w:val="clear" w:color="auto" w:fill="auto"/>
            <w:vAlign w:val="center"/>
            <w:hideMark/>
          </w:tcPr>
          <w:p w:rsidR="00A505CD" w:rsidRPr="00A147F3" w:rsidRDefault="003C1F3A" w:rsidP="003C1F3A">
            <w:pPr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2340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 Доля объемов тепловой энергии (ТЭ), потребляемой БУ, расчеты за которую осуществляются с использованием приборов учета, в общем объеме ТЭ, потребляемой БУ на территории Борисовского района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прогресс.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показателя планируется в 2020 году</w:t>
            </w:r>
          </w:p>
        </w:tc>
      </w:tr>
      <w:tr w:rsidR="00A505CD" w:rsidRPr="00A147F3" w:rsidTr="003C1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010" w:type="dxa"/>
            <w:gridSpan w:val="7"/>
            <w:shd w:val="clear" w:color="auto" w:fill="auto"/>
            <w:hideMark/>
          </w:tcPr>
          <w:p w:rsidR="00A505CD" w:rsidRPr="00A147F3" w:rsidRDefault="003C1F3A" w:rsidP="003C1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340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3. 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Борисовского района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прогресс.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показателя планируется в 2020 году</w:t>
            </w:r>
          </w:p>
        </w:tc>
      </w:tr>
      <w:tr w:rsidR="00A505CD" w:rsidRPr="00A147F3" w:rsidTr="003C1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010" w:type="dxa"/>
            <w:gridSpan w:val="7"/>
            <w:shd w:val="clear" w:color="auto" w:fill="auto"/>
            <w:hideMark/>
          </w:tcPr>
          <w:p w:rsidR="00A505CD" w:rsidRPr="00A147F3" w:rsidRDefault="003C1F3A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340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4. Доля объемов природного газа, потребляемого БУ, расчеты за который осуществляются с использованием приборов учета, в </w:t>
            </w: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общем объеме природного газа, потребляемого БУ на территории Борисовского района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прогресс.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3C1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010" w:type="dxa"/>
            <w:gridSpan w:val="7"/>
            <w:shd w:val="clear" w:color="auto" w:fill="auto"/>
            <w:hideMark/>
          </w:tcPr>
          <w:p w:rsidR="00A505CD" w:rsidRPr="00A147F3" w:rsidRDefault="003C1F3A" w:rsidP="003C1F3A">
            <w:pPr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10.5</w:t>
            </w:r>
          </w:p>
        </w:tc>
        <w:tc>
          <w:tcPr>
            <w:tcW w:w="2340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5. Отношение удельного объема потребления БУ ЭЭ в текущем году </w:t>
            </w:r>
            <w:proofErr w:type="gramStart"/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базовому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регресс.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срока по показателю в 2020 году</w:t>
            </w:r>
          </w:p>
        </w:tc>
      </w:tr>
      <w:tr w:rsidR="00A505CD" w:rsidRPr="00A147F3" w:rsidTr="003C1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010" w:type="dxa"/>
            <w:gridSpan w:val="7"/>
            <w:shd w:val="clear" w:color="auto" w:fill="auto"/>
            <w:hideMark/>
          </w:tcPr>
          <w:p w:rsidR="00A505CD" w:rsidRPr="00A147F3" w:rsidRDefault="003C1F3A" w:rsidP="003C1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2340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6. Отношение удельного объема потребления БУ ТЭ в текущем году </w:t>
            </w:r>
            <w:proofErr w:type="gramStart"/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базовому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регресс.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срока по показателю в 2020 году</w:t>
            </w:r>
          </w:p>
        </w:tc>
      </w:tr>
      <w:tr w:rsidR="00A505CD" w:rsidRPr="00A147F3" w:rsidTr="003C1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010" w:type="dxa"/>
            <w:gridSpan w:val="7"/>
            <w:shd w:val="clear" w:color="auto" w:fill="auto"/>
            <w:hideMark/>
          </w:tcPr>
          <w:p w:rsidR="00A505CD" w:rsidRPr="00A147F3" w:rsidRDefault="003C1F3A" w:rsidP="003C1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2340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7. Отношение удельного объема потребления БУ воды в текущем году </w:t>
            </w:r>
            <w:proofErr w:type="gramStart"/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базовому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регресс.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срока по показателю в 2020 году</w:t>
            </w:r>
          </w:p>
        </w:tc>
      </w:tr>
      <w:tr w:rsidR="00A505CD" w:rsidRPr="00A147F3" w:rsidTr="003C1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010" w:type="dxa"/>
            <w:gridSpan w:val="7"/>
            <w:shd w:val="clear" w:color="auto" w:fill="auto"/>
            <w:hideMark/>
          </w:tcPr>
          <w:p w:rsidR="00A505CD" w:rsidRPr="00A147F3" w:rsidRDefault="003C1F3A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2340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8. Отношение удельного объема потребления БУ газа в текущем году </w:t>
            </w:r>
            <w:proofErr w:type="gramStart"/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базовому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регресс.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срока по показателю в 2020 году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/>
                <w:sz w:val="24"/>
                <w:szCs w:val="24"/>
              </w:rPr>
              <w:t>11. Муниципальная программа «Развитие культуры Борисовского района на 2015-2020 годы»</w:t>
            </w:r>
          </w:p>
        </w:tc>
      </w:tr>
      <w:tr w:rsidR="002B602E" w:rsidRPr="00A147F3" w:rsidTr="002D6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3350" w:type="dxa"/>
            <w:gridSpan w:val="13"/>
            <w:shd w:val="clear" w:color="auto" w:fill="auto"/>
            <w:vAlign w:val="center"/>
            <w:hideMark/>
          </w:tcPr>
          <w:p w:rsidR="002B602E" w:rsidRPr="00A147F3" w:rsidRDefault="002B602E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посещений библиотек района 165000 в 2020 году;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02E" w:rsidRPr="00A147F3" w:rsidTr="00792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3350" w:type="dxa"/>
            <w:gridSpan w:val="13"/>
            <w:shd w:val="clear" w:color="auto" w:fill="auto"/>
            <w:vAlign w:val="center"/>
            <w:hideMark/>
          </w:tcPr>
          <w:p w:rsidR="002B602E" w:rsidRPr="00A147F3" w:rsidRDefault="002B602E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подключенных к сети Интернет библиотек от общего числа библиотек -100 % в 2020 году.</w:t>
            </w:r>
          </w:p>
          <w:p w:rsidR="002B602E" w:rsidRPr="00A147F3" w:rsidRDefault="002B602E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02E" w:rsidRPr="00A147F3" w:rsidTr="00D71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3350" w:type="dxa"/>
            <w:gridSpan w:val="13"/>
            <w:shd w:val="clear" w:color="auto" w:fill="auto"/>
            <w:vAlign w:val="center"/>
            <w:hideMark/>
          </w:tcPr>
          <w:p w:rsidR="002B602E" w:rsidRPr="00A147F3" w:rsidRDefault="002B602E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посещений музеев на 1000 человек населения -  500 в 2020 году.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02E" w:rsidRPr="00A147F3" w:rsidTr="00317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3350" w:type="dxa"/>
            <w:gridSpan w:val="13"/>
            <w:shd w:val="clear" w:color="auto" w:fill="auto"/>
            <w:vAlign w:val="center"/>
            <w:hideMark/>
          </w:tcPr>
          <w:p w:rsidR="002B602E" w:rsidRPr="00A147F3" w:rsidRDefault="002B602E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Удельный вес населения, участвующего в платных </w:t>
            </w: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 w:rsidRPr="00A1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мероприятиях, проводимых  муниципальными учреждениями культуры, в общей численности населения- 75% в 2020 году.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02E" w:rsidRPr="00A147F3" w:rsidTr="005C2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3350" w:type="dxa"/>
            <w:gridSpan w:val="13"/>
            <w:shd w:val="clear" w:color="auto" w:fill="auto"/>
            <w:vAlign w:val="center"/>
            <w:hideMark/>
          </w:tcPr>
          <w:p w:rsidR="002B602E" w:rsidRPr="00A147F3" w:rsidRDefault="002B602E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посещений мероприятий государственных театрально-концертных учреждений на 1000 человек населения-  15 в 2020 году.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02E" w:rsidRPr="00A147F3" w:rsidTr="00E50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3350" w:type="dxa"/>
            <w:gridSpan w:val="13"/>
            <w:shd w:val="clear" w:color="auto" w:fill="auto"/>
            <w:vAlign w:val="center"/>
            <w:hideMark/>
          </w:tcPr>
          <w:p w:rsidR="002B602E" w:rsidRPr="00A147F3" w:rsidRDefault="002B602E" w:rsidP="00A1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удовлетворенности населения Борисовского района качеством предоставления муниципальных услуг в сфере культуры- 80 % в 2020 году.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2B602E" w:rsidRPr="00A147F3" w:rsidRDefault="002B602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14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библиотечного дела»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(в том числе виртуальных) библиотек – до 165000 раз к 2020 году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164,3,0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развитие библиотечного обслуживания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результата (количество пользователей, 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/>
        </w:trPr>
        <w:tc>
          <w:tcPr>
            <w:tcW w:w="15117" w:type="dxa"/>
            <w:gridSpan w:val="48"/>
            <w:shd w:val="clear" w:color="auto" w:fill="auto"/>
            <w:vAlign w:val="center"/>
            <w:hideMark/>
          </w:tcPr>
          <w:p w:rsidR="00A505CD" w:rsidRPr="00A147F3" w:rsidRDefault="00A505CD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музейного дела»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922" w:type="dxa"/>
            <w:gridSpan w:val="6"/>
            <w:shd w:val="clear" w:color="auto" w:fill="auto"/>
            <w:vAlign w:val="center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11.2.1</w:t>
            </w:r>
          </w:p>
        </w:tc>
        <w:tc>
          <w:tcPr>
            <w:tcW w:w="2428" w:type="dxa"/>
            <w:gridSpan w:val="7"/>
            <w:shd w:val="clear" w:color="auto" w:fill="auto"/>
            <w:vAlign w:val="center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музеев Борисовского района на 1000 человек населения- 500 в 2020 году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/>
        </w:trPr>
        <w:tc>
          <w:tcPr>
            <w:tcW w:w="15117" w:type="dxa"/>
            <w:gridSpan w:val="48"/>
            <w:shd w:val="clear" w:color="auto" w:fill="auto"/>
            <w:vAlign w:val="center"/>
            <w:hideMark/>
          </w:tcPr>
          <w:p w:rsidR="00A505CD" w:rsidRPr="00A147F3" w:rsidRDefault="00A505CD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Развитие экспозиционно-выставочной и научно-просветительской работы</w:t>
            </w:r>
            <w:r w:rsidR="00A41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922" w:type="dxa"/>
            <w:gridSpan w:val="6"/>
            <w:shd w:val="clear" w:color="auto" w:fill="auto"/>
            <w:vAlign w:val="center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11.2.2</w:t>
            </w:r>
          </w:p>
        </w:tc>
        <w:tc>
          <w:tcPr>
            <w:tcW w:w="2428" w:type="dxa"/>
            <w:gridSpan w:val="7"/>
            <w:shd w:val="clear" w:color="auto" w:fill="auto"/>
            <w:vAlign w:val="center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Доля музейных предметов, представленных во всех формах зрителю в общем количестве музейных предметов основного фонда муниципальных музеев Борисовского района -34% в 2020 году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/>
        </w:trPr>
        <w:tc>
          <w:tcPr>
            <w:tcW w:w="15117" w:type="dxa"/>
            <w:gridSpan w:val="48"/>
            <w:shd w:val="clear" w:color="auto" w:fill="auto"/>
            <w:vAlign w:val="center"/>
            <w:hideMark/>
          </w:tcPr>
          <w:p w:rsidR="00A505CD" w:rsidRPr="00A147F3" w:rsidRDefault="00A505CD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 народное творчество»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922" w:type="dxa"/>
            <w:gridSpan w:val="6"/>
            <w:shd w:val="clear" w:color="auto" w:fill="auto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11.3.1</w:t>
            </w:r>
          </w:p>
        </w:tc>
        <w:tc>
          <w:tcPr>
            <w:tcW w:w="2428" w:type="dxa"/>
            <w:gridSpan w:val="7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культурно-массовых мероприятий на платной основе, тыс. чел 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922" w:type="dxa"/>
            <w:gridSpan w:val="6"/>
            <w:shd w:val="clear" w:color="auto" w:fill="auto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11.3.2</w:t>
            </w:r>
          </w:p>
        </w:tc>
        <w:tc>
          <w:tcPr>
            <w:tcW w:w="2428" w:type="dxa"/>
            <w:gridSpan w:val="7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культурно-массовых мероприятий</w:t>
            </w:r>
          </w:p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человек (в год),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591,2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 «Обеспечение деятельности учреждений (оказание услуг)»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922" w:type="dxa"/>
            <w:gridSpan w:val="6"/>
            <w:shd w:val="clear" w:color="auto" w:fill="auto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11.3.3</w:t>
            </w:r>
          </w:p>
        </w:tc>
        <w:tc>
          <w:tcPr>
            <w:tcW w:w="2428" w:type="dxa"/>
            <w:gridSpan w:val="7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 культурно-массовых мероприятий,</w:t>
            </w:r>
            <w:r w:rsidR="003C1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4336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922" w:type="dxa"/>
            <w:gridSpan w:val="6"/>
            <w:shd w:val="clear" w:color="auto" w:fill="auto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11.3.4</w:t>
            </w:r>
          </w:p>
        </w:tc>
        <w:tc>
          <w:tcPr>
            <w:tcW w:w="2428" w:type="dxa"/>
            <w:gridSpan w:val="7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действующих  в течение года клубных формирований в </w:t>
            </w: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района, ед.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922" w:type="dxa"/>
            <w:gridSpan w:val="6"/>
            <w:shd w:val="clear" w:color="auto" w:fill="auto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11.3.5</w:t>
            </w:r>
          </w:p>
        </w:tc>
        <w:tc>
          <w:tcPr>
            <w:tcW w:w="2428" w:type="dxa"/>
            <w:gridSpan w:val="7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коллективов, имеющих звание «Народный»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922" w:type="dxa"/>
            <w:gridSpan w:val="6"/>
            <w:shd w:val="clear" w:color="auto" w:fill="auto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11.3.6</w:t>
            </w:r>
          </w:p>
        </w:tc>
        <w:tc>
          <w:tcPr>
            <w:tcW w:w="2428" w:type="dxa"/>
            <w:gridSpan w:val="7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 для детей до 14 лет, ед.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922" w:type="dxa"/>
            <w:gridSpan w:val="6"/>
            <w:shd w:val="clear" w:color="auto" w:fill="auto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11.3.7</w:t>
            </w:r>
          </w:p>
        </w:tc>
        <w:tc>
          <w:tcPr>
            <w:tcW w:w="2428" w:type="dxa"/>
            <w:gridSpan w:val="7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 театрально-концертных мероприятий в </w:t>
            </w: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области, ед.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4 «Муниципальная программа в сфере культуры»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922" w:type="dxa"/>
            <w:gridSpan w:val="6"/>
            <w:shd w:val="clear" w:color="auto" w:fill="auto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11.4.1</w:t>
            </w:r>
          </w:p>
        </w:tc>
        <w:tc>
          <w:tcPr>
            <w:tcW w:w="2428" w:type="dxa"/>
            <w:gridSpan w:val="7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работников учреждений культуры к средней заработной плате Белгородской области – 100 %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b/>
                <w:sz w:val="24"/>
                <w:szCs w:val="24"/>
              </w:rPr>
              <w:t>12. Муниципальная программа «</w:t>
            </w:r>
            <w:r w:rsidRPr="00A14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доступным и комфортным жильем и коммунальными услугами жителей Борисовского района Белгородской области на 2015-2020 годы</w:t>
            </w:r>
            <w:r w:rsidR="00A417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C1F3A" w:rsidRPr="00A147F3" w:rsidTr="00477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/>
        </w:trPr>
        <w:tc>
          <w:tcPr>
            <w:tcW w:w="3350" w:type="dxa"/>
            <w:gridSpan w:val="13"/>
            <w:shd w:val="clear" w:color="auto" w:fill="auto"/>
            <w:vAlign w:val="center"/>
            <w:hideMark/>
          </w:tcPr>
          <w:p w:rsidR="003C1F3A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Общий объем ввода жилья, кв. метров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3C1F3A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3C1F3A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3C1F3A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3C1F3A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C1F3A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3C1F3A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3C1F3A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План выполнен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Подпрограмма №</w:t>
            </w:r>
            <w:r w:rsidRPr="00A14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жилищного строительства на территории Борисовского района"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A505CD" w:rsidRPr="00A147F3" w:rsidRDefault="00A505CD" w:rsidP="00A1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семей граждан, категории которых установлены федеральным законодательством, улучшивших жилищные условия, семей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A147F3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План выполнен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417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="00A147F3"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отдельных категорий граждан, установленных Федеральными законами от 12 января 1995 г. </w:t>
            </w:r>
            <w:hyperlink r:id="rId9" w:history="1">
              <w:r w:rsidRPr="00A147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5-ФЗ</w:t>
              </w:r>
            </w:hyperlink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"О ветеранах" и от 24 ноября 1995 года </w:t>
            </w:r>
            <w:hyperlink r:id="rId10" w:history="1">
              <w:r w:rsidRPr="00A147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181-ФЗ</w:t>
              </w:r>
            </w:hyperlink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"О социальной защите инвалидов в Российской Федерации"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vAlign w:val="center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12.1.2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Федеральными законами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35599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План   выполнен 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1.3. Предоставление жилых помещений детям-сиротам и детям, оставшимся без попечения родителей, и лиц из их числа по договорам найма специализированных жилых помещений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12.1.3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детей, оставшихся без попечения родителей, и лиц из их числа, обеспеченных жилыми помещениями, чел.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35599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План выполнен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417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№2 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населения качественными услугами жилищно-коммунального хозяйства</w:t>
            </w:r>
            <w:r w:rsidR="00A14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/>
        </w:trPr>
        <w:tc>
          <w:tcPr>
            <w:tcW w:w="876" w:type="dxa"/>
            <w:gridSpan w:val="5"/>
            <w:shd w:val="clear" w:color="auto" w:fill="auto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12.2.1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Объем используемых средств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35599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  <w:gridSpan w:val="6"/>
            <w:shd w:val="clear" w:color="auto" w:fill="auto"/>
            <w:vAlign w:val="center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12700,42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12700,42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10845,17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85,39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417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="0035599E"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проведению капитального ремонта многоквартирных домов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12.2.2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A505CD" w:rsidRPr="00A147F3" w:rsidRDefault="00A505CD" w:rsidP="00A1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многоквартирных домов общей площадью, тыс. кв. метров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35599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4,479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4,479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4,479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План выполнен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2.2.Выплата социального пособия на погребение и  возмещение расходов по гарантированному перечню услуг по погребению в рамках </w:t>
            </w:r>
            <w:hyperlink r:id="rId11" w:history="1">
              <w:r w:rsidRPr="00A147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12</w:t>
              </w:r>
            </w:hyperlink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 января 1996 N 8-ФЗ "О погребении и похоронном деле"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12.2.3</w:t>
            </w:r>
          </w:p>
        </w:tc>
        <w:tc>
          <w:tcPr>
            <w:tcW w:w="2474" w:type="dxa"/>
            <w:gridSpan w:val="8"/>
            <w:shd w:val="clear" w:color="auto" w:fill="auto"/>
            <w:vAlign w:val="center"/>
            <w:hideMark/>
          </w:tcPr>
          <w:p w:rsidR="00A505CD" w:rsidRPr="00A147F3" w:rsidRDefault="00A505CD" w:rsidP="00A1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Доля компенсационных расходов на предоставление государственных гарантий от фактически </w:t>
            </w: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услуг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35599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План выполнен.</w:t>
            </w:r>
          </w:p>
        </w:tc>
      </w:tr>
      <w:tr w:rsidR="00A505CD" w:rsidRPr="00A147F3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15117" w:type="dxa"/>
            <w:gridSpan w:val="48"/>
            <w:shd w:val="clear" w:color="auto" w:fill="auto"/>
            <w:hideMark/>
          </w:tcPr>
          <w:p w:rsidR="00A505CD" w:rsidRPr="00A147F3" w:rsidRDefault="00A505CD" w:rsidP="00A41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2.5 Организация наружного освещения населенных пунктов Борисовского района</w:t>
            </w:r>
          </w:p>
        </w:tc>
      </w:tr>
      <w:tr w:rsidR="00A505CD" w:rsidRPr="00E85E7C" w:rsidTr="0006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876" w:type="dxa"/>
            <w:gridSpan w:val="5"/>
            <w:shd w:val="clear" w:color="auto" w:fill="auto"/>
            <w:hideMark/>
          </w:tcPr>
          <w:p w:rsidR="00A505CD" w:rsidRPr="00A147F3" w:rsidRDefault="003C1F3A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12.2.4</w:t>
            </w:r>
          </w:p>
        </w:tc>
        <w:tc>
          <w:tcPr>
            <w:tcW w:w="2474" w:type="dxa"/>
            <w:gridSpan w:val="8"/>
            <w:shd w:val="clear" w:color="auto" w:fill="auto"/>
            <w:hideMark/>
          </w:tcPr>
          <w:p w:rsidR="00A505CD" w:rsidRPr="00A147F3" w:rsidRDefault="00A505CD" w:rsidP="00A1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светоточек</w:t>
            </w:r>
            <w:proofErr w:type="spell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населенных пунктов района, тыс. ед.</w:t>
            </w:r>
          </w:p>
        </w:tc>
        <w:tc>
          <w:tcPr>
            <w:tcW w:w="1417" w:type="dxa"/>
            <w:gridSpan w:val="6"/>
            <w:shd w:val="clear" w:color="auto" w:fill="auto"/>
            <w:hideMark/>
          </w:tcPr>
          <w:p w:rsidR="00A505CD" w:rsidRPr="00A147F3" w:rsidRDefault="0035599E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4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76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3,740</w:t>
            </w:r>
          </w:p>
        </w:tc>
        <w:tc>
          <w:tcPr>
            <w:tcW w:w="992" w:type="dxa"/>
            <w:gridSpan w:val="6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3,740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3,740</w:t>
            </w:r>
          </w:p>
        </w:tc>
        <w:tc>
          <w:tcPr>
            <w:tcW w:w="1418" w:type="dxa"/>
            <w:gridSpan w:val="4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3"/>
            <w:shd w:val="clear" w:color="auto" w:fill="auto"/>
            <w:hideMark/>
          </w:tcPr>
          <w:p w:rsidR="00A505CD" w:rsidRPr="00A147F3" w:rsidRDefault="00A505CD" w:rsidP="00A14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F3">
              <w:rPr>
                <w:rFonts w:ascii="Times New Roman" w:hAnsi="Times New Roman" w:cs="Times New Roman"/>
                <w:sz w:val="24"/>
                <w:szCs w:val="24"/>
              </w:rPr>
              <w:t>План выполнен</w:t>
            </w:r>
          </w:p>
        </w:tc>
      </w:tr>
    </w:tbl>
    <w:p w:rsidR="00FD28B1" w:rsidRPr="00E85E7C" w:rsidRDefault="00FD28B1" w:rsidP="00A14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28B1" w:rsidRPr="00E85E7C" w:rsidSect="00FD28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500B0"/>
    <w:multiLevelType w:val="hybridMultilevel"/>
    <w:tmpl w:val="C75E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28B1"/>
    <w:rsid w:val="000037ED"/>
    <w:rsid w:val="00065A9A"/>
    <w:rsid w:val="0009217A"/>
    <w:rsid w:val="00142C24"/>
    <w:rsid w:val="001D4FA6"/>
    <w:rsid w:val="002B602E"/>
    <w:rsid w:val="0035599E"/>
    <w:rsid w:val="00361377"/>
    <w:rsid w:val="003A020F"/>
    <w:rsid w:val="003B1841"/>
    <w:rsid w:val="003C1F3A"/>
    <w:rsid w:val="003F6DA5"/>
    <w:rsid w:val="004776FD"/>
    <w:rsid w:val="00492577"/>
    <w:rsid w:val="005F1D71"/>
    <w:rsid w:val="0061493F"/>
    <w:rsid w:val="006271B4"/>
    <w:rsid w:val="00660037"/>
    <w:rsid w:val="006B23E8"/>
    <w:rsid w:val="00712329"/>
    <w:rsid w:val="007360D7"/>
    <w:rsid w:val="00807093"/>
    <w:rsid w:val="00923EC5"/>
    <w:rsid w:val="009F4CF9"/>
    <w:rsid w:val="00A147F3"/>
    <w:rsid w:val="00A417C8"/>
    <w:rsid w:val="00A505CD"/>
    <w:rsid w:val="00A723FB"/>
    <w:rsid w:val="00AA09F2"/>
    <w:rsid w:val="00B231E5"/>
    <w:rsid w:val="00B826A3"/>
    <w:rsid w:val="00BB7643"/>
    <w:rsid w:val="00C5438A"/>
    <w:rsid w:val="00C93C34"/>
    <w:rsid w:val="00CF7761"/>
    <w:rsid w:val="00DE698A"/>
    <w:rsid w:val="00E85E7C"/>
    <w:rsid w:val="00FD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28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0037E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85F3FC05093B068491B52E11CAD97C09D35D700CF71AFFCBD9BC24C28E647018E5AD5271E588606E39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85F3FC05093B068491B52E11CAD97C09D558740CF01AFFCBD9BC24C2683E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85F3FC05093B068491B52E11CAD97C09D55A7B0DF31AFFCBD9BC24C2683EJ" TargetMode="External"/><Relationship Id="rId11" Type="http://schemas.openxmlformats.org/officeDocument/2006/relationships/hyperlink" Target="consultantplus://offline/ref=A385F3FC05093B068491B52E11CAD97C09D35D700CF71AFFCBD9BC24C28E647018E5AD5271E588606E3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85F3FC05093B068491B52E11CAD97C09D558740CF01AFFCBD9BC24C2683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85F3FC05093B068491B52E11CAD97C09D55A7B0DF31AFFCBD9BC24C2683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61874EE-C5BC-47AD-8E5E-382827A7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42</Pages>
  <Words>6325</Words>
  <Characters>36057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21</cp:revision>
  <dcterms:created xsi:type="dcterms:W3CDTF">2019-06-19T07:05:00Z</dcterms:created>
  <dcterms:modified xsi:type="dcterms:W3CDTF">2019-06-20T08:24:00Z</dcterms:modified>
</cp:coreProperties>
</file>