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D" w:rsidRDefault="0093261D" w:rsidP="00D62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261D" w:rsidRPr="00D52D21" w:rsidRDefault="0093261D" w:rsidP="00D62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52D21">
        <w:rPr>
          <w:rFonts w:ascii="Times New Roman" w:hAnsi="Times New Roman" w:cs="Times New Roman"/>
          <w:b/>
          <w:bCs/>
          <w:sz w:val="28"/>
          <w:szCs w:val="28"/>
        </w:rPr>
        <w:t>Подпрограмма 5  "Доступная среда"</w:t>
      </w:r>
    </w:p>
    <w:p w:rsidR="0093261D" w:rsidRDefault="0093261D" w:rsidP="00D62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371"/>
      <w:bookmarkEnd w:id="0"/>
      <w:r w:rsidRPr="00D52D21">
        <w:rPr>
          <w:rFonts w:ascii="Times New Roman" w:hAnsi="Times New Roman" w:cs="Times New Roman"/>
          <w:b/>
          <w:bCs/>
          <w:sz w:val="28"/>
          <w:szCs w:val="28"/>
        </w:rPr>
        <w:t>Паспорт  подпрограммы 5  "Доступная среда"</w:t>
      </w:r>
    </w:p>
    <w:p w:rsidR="0093261D" w:rsidRPr="00D52D21" w:rsidRDefault="0093261D" w:rsidP="00D62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3274"/>
        <w:gridCol w:w="5726"/>
      </w:tblGrid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5: "Доступная среда" (далее - подпрограмма 5</w:t>
            </w:r>
          </w:p>
        </w:tc>
      </w:tr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2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МКУ «Управление социальной защиты населения администрации Борисовского района»</w:t>
            </w:r>
          </w:p>
        </w:tc>
      </w:tr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МКУ «Управление социальной защиты населения администрации Борисовского района»</w:t>
            </w:r>
          </w:p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бюджетной политики администрации Борисовского района;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МКУ «Управление культуры администрации Борисовского района»; 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ОГБУЗ «Борисовская центральная районная больница»; 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МКУ «Управление образования администрации Борисовского района»; 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МКУ «Отдел физической культуры и спорта администрации Борисовского района»; 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ОКУ «Центр занятости населения Борисовского района»;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МКУ «Отдел по делам молодежи администрации Борисовского района»;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архитектуры Борисовского района;</w:t>
            </w:r>
          </w:p>
          <w:p w:rsidR="0093261D" w:rsidRPr="006A6547" w:rsidRDefault="0093261D" w:rsidP="00AB0B0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капитального строительства администрации Борисовского района;</w:t>
            </w:r>
          </w:p>
          <w:p w:rsidR="0093261D" w:rsidRPr="006A6547" w:rsidRDefault="0093261D" w:rsidP="002524EC">
            <w:pPr>
              <w:pStyle w:val="20"/>
              <w:shd w:val="clear" w:color="auto" w:fill="auto"/>
              <w:tabs>
                <w:tab w:val="left" w:pos="3600"/>
              </w:tabs>
              <w:spacing w:before="0" w:line="326" w:lineRule="exact"/>
              <w:ind w:right="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экономического развития администрации Борисовского района».</w:t>
            </w:r>
          </w:p>
        </w:tc>
      </w:tr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</w:t>
            </w:r>
          </w:p>
        </w:tc>
      </w:tr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доступности приоритетных объектов и услуг в приоритетных сферах жизнедеятельности инвалидов </w:t>
            </w:r>
          </w:p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 xml:space="preserve">2. Поддержание жизненной активности инвалидов мерами реабилитационного и культурно-оздоровительного характера </w:t>
            </w:r>
          </w:p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3.   Создание условий для достижения инвалидами социальной адаптации и интеграции их в современное общество</w:t>
            </w:r>
          </w:p>
        </w:tc>
      </w:tr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2015 - 2020 годы.</w:t>
            </w:r>
          </w:p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Этапы реализации государственной программы не выделяются</w:t>
            </w:r>
          </w:p>
        </w:tc>
      </w:tr>
      <w:tr w:rsidR="0093261D" w:rsidRPr="007B7986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86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61D" w:rsidRPr="00AB0B0C" w:rsidRDefault="0093261D" w:rsidP="00C857D5">
            <w:pPr>
              <w:pStyle w:val="TableParagraph"/>
              <w:tabs>
                <w:tab w:val="left" w:pos="2373"/>
                <w:tab w:val="left" w:pos="4204"/>
              </w:tabs>
              <w:ind w:left="107" w:right="104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</w:pPr>
            <w:r w:rsidRPr="00AB0B0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1. Увеличение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зданий,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сооружений,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инженерной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инфраструктуры,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потребностей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инвалидов</w:t>
            </w:r>
          </w:p>
          <w:p w:rsidR="0093261D" w:rsidRPr="00821B5F" w:rsidRDefault="0093261D" w:rsidP="00AB0B0C">
            <w:pPr>
              <w:pStyle w:val="TableParagraph"/>
              <w:tabs>
                <w:tab w:val="left" w:pos="2373"/>
                <w:tab w:val="left" w:pos="4204"/>
              </w:tabs>
              <w:ind w:left="107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B0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2.Увеличение </w:t>
            </w:r>
            <w:r w:rsidRPr="00AB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инвалидов,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прошедших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социально-культурную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социально-средовую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B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реабилитацию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93261D" w:rsidRPr="007B7986" w:rsidTr="00741BD2">
        <w:trPr>
          <w:trHeight w:val="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1D" w:rsidRPr="007B7986" w:rsidRDefault="0093261D" w:rsidP="00AB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61D" w:rsidRDefault="0093261D" w:rsidP="00D62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61D" w:rsidRPr="00D52D21" w:rsidRDefault="0093261D" w:rsidP="004B19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D21">
        <w:rPr>
          <w:b/>
          <w:bCs/>
          <w:sz w:val="28"/>
          <w:szCs w:val="28"/>
        </w:rPr>
        <w:t>1.</w:t>
      </w:r>
      <w:r w:rsidRPr="00D52D21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сферы реализации подпрограммы 5, описание </w:t>
      </w:r>
    </w:p>
    <w:p w:rsidR="0093261D" w:rsidRDefault="0093261D" w:rsidP="004B19D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D21">
        <w:rPr>
          <w:rFonts w:ascii="Times New Roman" w:hAnsi="Times New Roman" w:cs="Times New Roman"/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93261D" w:rsidRPr="00D52D21" w:rsidRDefault="0093261D" w:rsidP="00A245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261D" w:rsidRPr="00D52D21" w:rsidRDefault="0093261D" w:rsidP="00D52D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На территории Борисовского района проживает свыше 4 тысяч инвалидов. </w:t>
      </w:r>
    </w:p>
    <w:p w:rsidR="0093261D" w:rsidRPr="00D52D21" w:rsidRDefault="0093261D" w:rsidP="00D52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Основы районной социальной политики в отношении инвалидов были заложены целевой программой «Социальная поддержка инвалидов на 2006 -2010 годы» и продолжение получили в реализации целевой программы «Доступная среда на 2011-2015 годы», утвержденной распоряжением администрации Борисовского района от  1 марта 2011 года №225-р.</w:t>
      </w:r>
    </w:p>
    <w:p w:rsidR="0093261D" w:rsidRPr="00D52D21" w:rsidRDefault="0093261D" w:rsidP="00D52D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В ходе реализации программных мероприятий проводилась работа по предоставлению инвалидам дополнительных мер социальной поддержки, направленных на улучшение их социального положения, повышение качества жизни, оказывались услуги социально-медицинской и трудовой реабилитации, принимались меры по обеспечению беспрепятственного доступа к информации и объектам социальной инфраструктуры, профессиональной ориентации, обеспечение занятостью и содействие в трудоустройстве, обучению и образованию, проведению физкультурно-оздоровительных мероприятий.</w:t>
      </w:r>
    </w:p>
    <w:p w:rsidR="0093261D" w:rsidRPr="00D52D21" w:rsidRDefault="0093261D" w:rsidP="00D52D21">
      <w:pPr>
        <w:tabs>
          <w:tab w:val="left" w:pos="795"/>
          <w:tab w:val="center" w:pos="47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В течение всего периода действия программы проводилась работа с детьми – инвалидами, обучающимися в образовательных учреждениях, которые  посещали кружки и секции, пользовались приоритетным правом на получение путевок в оздоровительные лагеря.  В числе программных мероприятий, осуществлялось оздоровление инвалидов и  детей-инвалидов. </w:t>
      </w:r>
    </w:p>
    <w:p w:rsidR="0093261D" w:rsidRPr="00D52D21" w:rsidRDefault="0093261D" w:rsidP="00D52D21">
      <w:pPr>
        <w:tabs>
          <w:tab w:val="left" w:pos="795"/>
          <w:tab w:val="center" w:pos="47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В 2011-2013 году лечение прошли 36 инвалидов по общему заболеванию, из числа, состоящих на учете на обеспечение бесплатной путевкой, в управлении социальной защиты населения Борисовского района, в Областном государственном учреждении социального обслуживания системы социальной защиты населения стационарного типа «Геронтологический центр Борисовского района». А оздоровление через фонд социального страхования в санаториях области и за ее пределами получили свыше 300 инвалидов.  Курс  реабилитации в ОГУ «Реабилитационный центр для детей и подростков с ограниченными возможностями» в селе Веселая Лопань Белгородского района, за аналогичный период прошли 35 детей-инвалидов.</w:t>
      </w:r>
    </w:p>
    <w:p w:rsidR="0093261D" w:rsidRDefault="0093261D" w:rsidP="00D52D2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  В соответствии с утвержденным Порядком предоставления мер социальной поддержки малоимущим  гражданам района и гражданам, оказавшимся  в тяжелой жизненной ситуации инвалидам оказывалась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21">
        <w:rPr>
          <w:rFonts w:ascii="Times New Roman" w:hAnsi="Times New Roman" w:cs="Times New Roman"/>
          <w:sz w:val="28"/>
          <w:szCs w:val="28"/>
        </w:rPr>
        <w:t xml:space="preserve">адресная социальная помощь. За период исполнения программы </w:t>
      </w:r>
    </w:p>
    <w:p w:rsidR="0093261D" w:rsidRDefault="0093261D" w:rsidP="00D52D2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61D" w:rsidRDefault="0093261D" w:rsidP="00D52D2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61D" w:rsidRPr="00D52D21" w:rsidRDefault="0093261D" w:rsidP="00D52D2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ее получили 222 человека, имеющих группу инвалидности,  на общую сумму 580 тыс. рублей. </w:t>
      </w:r>
    </w:p>
    <w:p w:rsidR="0093261D" w:rsidRPr="00741BD2" w:rsidRDefault="0093261D" w:rsidP="00D52D21">
      <w:pPr>
        <w:pStyle w:val="BodyText"/>
        <w:ind w:firstLine="709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lang w:val="ru-RU"/>
        </w:rPr>
        <w:t>В целях содействия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развитию процесса реабилитации и социальной адаптации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 xml:space="preserve">инвалидов средствами любительского самодеятельного художественного творчества и привлечения общественного внимания к проблемам граждан с ограниченными возможностями, а так же в целях выявления одаренных детей-инвалидов в возрасте до 18 лет ежегодно проводились выставки творческих работ граждан с ограниченными возможностями «Таланты без границ» и районный конкурс творческих работ среди детей-инвалидов «Я-Автор». </w:t>
      </w:r>
    </w:p>
    <w:p w:rsidR="0093261D" w:rsidRPr="00D52D21" w:rsidRDefault="0093261D" w:rsidP="00D52D2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В ходе выполнения программы, приняли участие более 100 граждан с органическими физическими возможностями, в том числе и дети-инвалиды.</w:t>
      </w:r>
    </w:p>
    <w:p w:rsidR="0093261D" w:rsidRPr="00D52D21" w:rsidRDefault="0093261D" w:rsidP="00D52D21">
      <w:pPr>
        <w:tabs>
          <w:tab w:val="left" w:pos="1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На протяжении времени действия программы так же проводилась активная работа по организации досуга с данной категорией граждан. На территории района действуют около 50 кружков по интересам, в которых задействовано свыше тысячи инвалидов. МБУК «Центральная библиотека Борисовского района» на протяжении ряда лет сотрудничает с Белгородской региональной общественной организацией Всероссийского общества инвалидов и Всероссийского общества слепых (ВОС). В декаду инвалидов для членов общества ежегодно организовывались литературные праздники, выставки декоративно-прикладного творчества инвалидов. </w:t>
      </w:r>
    </w:p>
    <w:p w:rsidR="0093261D" w:rsidRPr="00D52D21" w:rsidRDefault="0093261D" w:rsidP="00D52D21">
      <w:pPr>
        <w:tabs>
          <w:tab w:val="left" w:pos="13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Ежегодно в Борисовском районном доме культуры с участием  МКУ «Управление социальной защиты населения администрации Борисовского района» проводился праздничный концерт посвященный, Международному Дню инвалидов, на котором присутствовали граждане, с ограниченными возможностями, представители администраций городского и сельских поселений, а так же всех общественных организаций.  Инвалидам, активно участвующим в общественной жизни района, вручались подарочные наборы. </w:t>
      </w: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Особого решения требуют вопросы по совершенствованию инфраструктуры, которая должна обеспечить свободный доступ инвалидов и других маломобильных групп населения к объектам социального, производственного и культурно-бытового обслуживания населения, транспорта, связи.</w:t>
      </w: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Доступная среда – это среда, в которой обеспечиваются надлежащие условия для обеспечения инвалидам и другим малобильным группам населения доступа наравне с другими к физическому окружению, транспорту, информации и связи, включая информационно-коммуникационные технологии и системы, а так же к другим объектам и услугам, открытым или предоставляемым для населения.</w:t>
      </w:r>
    </w:p>
    <w:p w:rsidR="0093261D" w:rsidRPr="00741BD2" w:rsidRDefault="0093261D" w:rsidP="00D52D21">
      <w:pPr>
        <w:pStyle w:val="BodyText"/>
        <w:ind w:right="112"/>
        <w:jc w:val="both"/>
        <w:rPr>
          <w:rFonts w:ascii="Times New Roman" w:hAnsi="Times New Roman" w:cs="Times New Roman"/>
          <w:spacing w:val="-1"/>
          <w:lang w:val="ru-RU"/>
        </w:rPr>
      </w:pPr>
      <w:r w:rsidRPr="00741BD2">
        <w:rPr>
          <w:rFonts w:ascii="Times New Roman" w:hAnsi="Times New Roman" w:cs="Times New Roman"/>
          <w:lang w:val="ru-RU"/>
        </w:rPr>
        <w:t>На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 территории </w:t>
      </w:r>
      <w:r w:rsidRPr="00741BD2">
        <w:rPr>
          <w:rFonts w:ascii="Times New Roman" w:hAnsi="Times New Roman" w:cs="Times New Roman"/>
          <w:lang w:val="ru-RU"/>
        </w:rPr>
        <w:t xml:space="preserve">Борисовского района начата работа </w:t>
      </w:r>
      <w:r w:rsidRPr="00741BD2">
        <w:rPr>
          <w:rFonts w:ascii="Times New Roman" w:hAnsi="Times New Roman" w:cs="Times New Roman"/>
          <w:spacing w:val="-1"/>
          <w:lang w:val="ru-RU"/>
        </w:rPr>
        <w:t>по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проведению обследования 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паспортизации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объектов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услуг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приоритетных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сферах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жизнедеятельности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инвалидов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других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маломобильных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групп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населения.</w:t>
      </w:r>
    </w:p>
    <w:p w:rsidR="0093261D" w:rsidRPr="00741BD2" w:rsidRDefault="0093261D" w:rsidP="00741BD2">
      <w:pPr>
        <w:pStyle w:val="BodyText"/>
        <w:ind w:left="0" w:right="112" w:firstLine="656"/>
        <w:jc w:val="both"/>
        <w:rPr>
          <w:rFonts w:ascii="Times New Roman" w:hAnsi="Times New Roman" w:cs="Times New Roman"/>
          <w:spacing w:val="-1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 xml:space="preserve">Целью проведения паспортизации объектов является объективная </w:t>
      </w:r>
    </w:p>
    <w:p w:rsidR="0093261D" w:rsidRPr="00741BD2" w:rsidRDefault="0093261D" w:rsidP="00D52D21">
      <w:pPr>
        <w:pStyle w:val="BodyText"/>
        <w:ind w:left="0" w:right="112" w:firstLine="709"/>
        <w:jc w:val="both"/>
        <w:rPr>
          <w:rFonts w:ascii="Times New Roman" w:hAnsi="Times New Roman" w:cs="Times New Roman"/>
          <w:spacing w:val="-1"/>
          <w:lang w:val="ru-RU"/>
        </w:rPr>
      </w:pPr>
    </w:p>
    <w:p w:rsidR="0093261D" w:rsidRPr="00741BD2" w:rsidRDefault="0093261D" w:rsidP="00D52D21">
      <w:pPr>
        <w:pStyle w:val="BodyText"/>
        <w:ind w:left="0" w:right="112" w:firstLine="709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 xml:space="preserve">оценка состояния их доступности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указанных </w:t>
      </w:r>
      <w:r w:rsidRPr="00741BD2">
        <w:rPr>
          <w:rFonts w:ascii="Times New Roman" w:hAnsi="Times New Roman" w:cs="Times New Roman"/>
          <w:lang w:val="ru-RU"/>
        </w:rPr>
        <w:t xml:space="preserve">категорий граждан, а также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создание </w:t>
      </w:r>
      <w:r w:rsidRPr="00741BD2">
        <w:rPr>
          <w:rFonts w:ascii="Times New Roman" w:hAnsi="Times New Roman" w:cs="Times New Roman"/>
          <w:lang w:val="ru-RU"/>
        </w:rPr>
        <w:t xml:space="preserve">на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основании достоверной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полной </w:t>
      </w:r>
      <w:r w:rsidRPr="00741BD2">
        <w:rPr>
          <w:rFonts w:ascii="Times New Roman" w:hAnsi="Times New Roman" w:cs="Times New Roman"/>
          <w:lang w:val="ru-RU"/>
        </w:rPr>
        <w:t xml:space="preserve">информации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об указанных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объектах реестра объектов социальной инфраструктуры, доступных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инвалидов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других маломобильных групп населения, </w:t>
      </w:r>
      <w:r w:rsidRPr="00741BD2">
        <w:rPr>
          <w:rFonts w:ascii="Times New Roman" w:hAnsi="Times New Roman" w:cs="Times New Roman"/>
          <w:lang w:val="ru-RU"/>
        </w:rPr>
        <w:t xml:space="preserve">а также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объектов социальной инфраструктуры, подлежащих адаптации,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разработка необходимых мер, обеспечивающих их </w:t>
      </w:r>
      <w:r w:rsidRPr="00741BD2">
        <w:rPr>
          <w:rFonts w:ascii="Times New Roman" w:hAnsi="Times New Roman" w:cs="Times New Roman"/>
          <w:lang w:val="ru-RU"/>
        </w:rPr>
        <w:t xml:space="preserve">доступность.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Результаты паспортизации вносятся в паспорт доступности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последующего наполнения информацией «Интерактивной </w:t>
      </w:r>
      <w:r w:rsidRPr="00741BD2">
        <w:rPr>
          <w:rFonts w:ascii="Times New Roman" w:hAnsi="Times New Roman" w:cs="Times New Roman"/>
          <w:lang w:val="ru-RU"/>
        </w:rPr>
        <w:t xml:space="preserve">карты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доступности </w:t>
      </w:r>
      <w:r w:rsidRPr="00741BD2">
        <w:rPr>
          <w:rFonts w:ascii="Times New Roman" w:hAnsi="Times New Roman" w:cs="Times New Roman"/>
          <w:lang w:val="ru-RU"/>
        </w:rPr>
        <w:t xml:space="preserve">объектов» в </w:t>
      </w:r>
      <w:r w:rsidRPr="00741BD2">
        <w:rPr>
          <w:rFonts w:ascii="Times New Roman" w:hAnsi="Times New Roman" w:cs="Times New Roman"/>
          <w:spacing w:val="5"/>
          <w:lang w:val="ru-RU"/>
        </w:rPr>
        <w:t xml:space="preserve">информационно-телекоммуникационной </w:t>
      </w:r>
      <w:r w:rsidRPr="00741BD2">
        <w:rPr>
          <w:rFonts w:ascii="Times New Roman" w:hAnsi="Times New Roman" w:cs="Times New Roman"/>
          <w:spacing w:val="4"/>
          <w:lang w:val="ru-RU"/>
        </w:rPr>
        <w:t>сети</w:t>
      </w:r>
      <w:r w:rsidRPr="00741BD2">
        <w:rPr>
          <w:rFonts w:ascii="Times New Roman" w:hAnsi="Times New Roman" w:cs="Times New Roman"/>
          <w:spacing w:val="5"/>
          <w:lang w:val="ru-RU"/>
        </w:rPr>
        <w:t>«Интернет».</w:t>
      </w:r>
    </w:p>
    <w:p w:rsidR="0093261D" w:rsidRPr="00741BD2" w:rsidRDefault="0093261D" w:rsidP="00D52D21">
      <w:pPr>
        <w:pStyle w:val="BodyText"/>
        <w:ind w:left="0"/>
        <w:jc w:val="both"/>
        <w:rPr>
          <w:rFonts w:ascii="Times New Roman" w:hAnsi="Times New Roman" w:cs="Times New Roman"/>
          <w:spacing w:val="-1"/>
          <w:lang w:val="ru-RU"/>
        </w:rPr>
      </w:pPr>
      <w:r w:rsidRPr="00741BD2">
        <w:rPr>
          <w:rFonts w:ascii="Times New Roman" w:hAnsi="Times New Roman" w:cs="Times New Roman"/>
          <w:lang w:val="ru-RU"/>
        </w:rPr>
        <w:t xml:space="preserve">В тоже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время анализ проводимой </w:t>
      </w:r>
      <w:r w:rsidRPr="00741BD2">
        <w:rPr>
          <w:rFonts w:ascii="Times New Roman" w:hAnsi="Times New Roman" w:cs="Times New Roman"/>
          <w:lang w:val="ru-RU"/>
        </w:rPr>
        <w:t xml:space="preserve">работы по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решению </w:t>
      </w:r>
      <w:r w:rsidRPr="00741BD2">
        <w:rPr>
          <w:rFonts w:ascii="Times New Roman" w:hAnsi="Times New Roman" w:cs="Times New Roman"/>
          <w:lang w:val="ru-RU"/>
        </w:rPr>
        <w:t xml:space="preserve">социальных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проблем инвалидов показывает, </w:t>
      </w:r>
      <w:r w:rsidRPr="00741BD2">
        <w:rPr>
          <w:rFonts w:ascii="Times New Roman" w:hAnsi="Times New Roman" w:cs="Times New Roman"/>
          <w:lang w:val="ru-RU"/>
        </w:rPr>
        <w:t xml:space="preserve">что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вопросы совершенствования комплексной реабилитации инвалидов, обеспечения доступной среды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инвалидов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других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маломобильных </w:t>
      </w:r>
      <w:r w:rsidRPr="00741BD2">
        <w:rPr>
          <w:rFonts w:ascii="Times New Roman" w:hAnsi="Times New Roman" w:cs="Times New Roman"/>
          <w:lang w:val="ru-RU"/>
        </w:rPr>
        <w:t xml:space="preserve">групп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населения, повышения их уровня социально-экономического положения, обеспечения </w:t>
      </w:r>
      <w:r w:rsidRPr="00741BD2">
        <w:rPr>
          <w:rFonts w:ascii="Times New Roman" w:hAnsi="Times New Roman" w:cs="Times New Roman"/>
          <w:lang w:val="ru-RU"/>
        </w:rPr>
        <w:t xml:space="preserve">условий 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полноценной жизни </w:t>
      </w:r>
      <w:r w:rsidRPr="00741BD2">
        <w:rPr>
          <w:rFonts w:ascii="Times New Roman" w:hAnsi="Times New Roman" w:cs="Times New Roman"/>
          <w:lang w:val="ru-RU"/>
        </w:rPr>
        <w:t xml:space="preserve">в обществе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по-прежнему остаются весьма актуальными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сложными. </w:t>
      </w:r>
    </w:p>
    <w:p w:rsidR="0093261D" w:rsidRPr="00741BD2" w:rsidRDefault="0093261D" w:rsidP="00D52D21">
      <w:pPr>
        <w:pStyle w:val="BodyText"/>
        <w:ind w:left="0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lang w:val="ru-RU"/>
        </w:rPr>
        <w:t xml:space="preserve">Все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еще существуют препятствия, которые </w:t>
      </w:r>
      <w:r w:rsidRPr="00741BD2">
        <w:rPr>
          <w:rFonts w:ascii="Times New Roman" w:hAnsi="Times New Roman" w:cs="Times New Roman"/>
          <w:lang w:val="ru-RU"/>
        </w:rPr>
        <w:t xml:space="preserve">не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позволяют инвалидам </w:t>
      </w:r>
      <w:r w:rsidRPr="00741BD2">
        <w:rPr>
          <w:rFonts w:ascii="Times New Roman" w:hAnsi="Times New Roman" w:cs="Times New Roman"/>
          <w:lang w:val="ru-RU"/>
        </w:rPr>
        <w:t xml:space="preserve">в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полной </w:t>
      </w:r>
      <w:r w:rsidRPr="00741BD2">
        <w:rPr>
          <w:rFonts w:ascii="Times New Roman" w:hAnsi="Times New Roman" w:cs="Times New Roman"/>
          <w:lang w:val="ru-RU"/>
        </w:rPr>
        <w:t xml:space="preserve">мере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осуществлять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свои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права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свободы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осложняют их всестороннее участие </w:t>
      </w:r>
      <w:r w:rsidRPr="00741BD2">
        <w:rPr>
          <w:rFonts w:ascii="Times New Roman" w:hAnsi="Times New Roman" w:cs="Times New Roman"/>
          <w:lang w:val="ru-RU"/>
        </w:rPr>
        <w:t xml:space="preserve">в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общественной </w:t>
      </w:r>
      <w:r w:rsidRPr="00741BD2">
        <w:rPr>
          <w:rFonts w:ascii="Times New Roman" w:hAnsi="Times New Roman" w:cs="Times New Roman"/>
          <w:lang w:val="ru-RU"/>
        </w:rPr>
        <w:t xml:space="preserve">жизни.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Остается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нерешенной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важнейшая </w:t>
      </w:r>
      <w:r w:rsidRPr="00741BD2">
        <w:rPr>
          <w:rFonts w:ascii="Times New Roman" w:hAnsi="Times New Roman" w:cs="Times New Roman"/>
          <w:lang w:val="ru-RU"/>
        </w:rPr>
        <w:t xml:space="preserve">социальная </w:t>
      </w:r>
      <w:r w:rsidRPr="00741BD2">
        <w:rPr>
          <w:rFonts w:ascii="Times New Roman" w:hAnsi="Times New Roman" w:cs="Times New Roman"/>
          <w:spacing w:val="-1"/>
          <w:lang w:val="ru-RU"/>
        </w:rPr>
        <w:t>задача</w:t>
      </w:r>
      <w:r w:rsidRPr="00741BD2">
        <w:rPr>
          <w:rFonts w:ascii="Times New Roman" w:hAnsi="Times New Roman" w:cs="Times New Roman"/>
          <w:lang w:val="ru-RU"/>
        </w:rPr>
        <w:t>–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создание равных возможностей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инвалидов </w:t>
      </w:r>
      <w:r w:rsidRPr="00741BD2">
        <w:rPr>
          <w:rFonts w:ascii="Times New Roman" w:hAnsi="Times New Roman" w:cs="Times New Roman"/>
          <w:spacing w:val="1"/>
          <w:lang w:val="ru-RU"/>
        </w:rPr>
        <w:t xml:space="preserve">во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всех </w:t>
      </w:r>
      <w:r w:rsidRPr="00741BD2">
        <w:rPr>
          <w:rFonts w:ascii="Times New Roman" w:hAnsi="Times New Roman" w:cs="Times New Roman"/>
          <w:lang w:val="ru-RU"/>
        </w:rPr>
        <w:t xml:space="preserve">сферах </w:t>
      </w:r>
      <w:r w:rsidRPr="00741BD2">
        <w:rPr>
          <w:rFonts w:ascii="Times New Roman" w:hAnsi="Times New Roman" w:cs="Times New Roman"/>
          <w:spacing w:val="-1"/>
          <w:lang w:val="ru-RU"/>
        </w:rPr>
        <w:t>жизни общества</w:t>
      </w:r>
      <w:r w:rsidRPr="00741BD2">
        <w:rPr>
          <w:rFonts w:ascii="Times New Roman" w:hAnsi="Times New Roman" w:cs="Times New Roman"/>
          <w:lang w:val="ru-RU"/>
        </w:rPr>
        <w:t>–</w:t>
      </w:r>
      <w:r w:rsidRPr="00741BD2">
        <w:rPr>
          <w:rFonts w:ascii="Times New Roman" w:hAnsi="Times New Roman" w:cs="Times New Roman"/>
          <w:spacing w:val="1"/>
          <w:lang w:val="ru-RU"/>
        </w:rPr>
        <w:t xml:space="preserve">это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здравоохранение, социальная </w:t>
      </w:r>
      <w:r w:rsidRPr="00741BD2">
        <w:rPr>
          <w:rFonts w:ascii="Times New Roman" w:hAnsi="Times New Roman" w:cs="Times New Roman"/>
          <w:lang w:val="ru-RU"/>
        </w:rPr>
        <w:t xml:space="preserve">защита 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социальное обслуживание, </w:t>
      </w:r>
      <w:r w:rsidRPr="00741BD2">
        <w:rPr>
          <w:rFonts w:ascii="Times New Roman" w:hAnsi="Times New Roman" w:cs="Times New Roman"/>
          <w:lang w:val="ru-RU"/>
        </w:rPr>
        <w:t xml:space="preserve">транспорт,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связь, образование, физкультура </w:t>
      </w:r>
      <w:r w:rsidRPr="00741BD2">
        <w:rPr>
          <w:rFonts w:ascii="Times New Roman" w:hAnsi="Times New Roman" w:cs="Times New Roman"/>
          <w:lang w:val="ru-RU"/>
        </w:rPr>
        <w:t xml:space="preserve">и  спорт,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культурная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жизнь </w:t>
      </w:r>
      <w:r w:rsidRPr="00741BD2">
        <w:rPr>
          <w:rFonts w:ascii="Times New Roman" w:hAnsi="Times New Roman" w:cs="Times New Roman"/>
          <w:lang w:val="ru-RU"/>
        </w:rPr>
        <w:t>и т.д.</w:t>
      </w:r>
    </w:p>
    <w:p w:rsidR="0093261D" w:rsidRPr="00741BD2" w:rsidRDefault="0093261D" w:rsidP="00D52D21">
      <w:pPr>
        <w:pStyle w:val="BodyText"/>
        <w:ind w:left="0" w:firstLine="656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lang w:val="ru-RU"/>
        </w:rPr>
        <w:t xml:space="preserve">В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связи </w:t>
      </w:r>
      <w:r w:rsidRPr="00741BD2">
        <w:rPr>
          <w:rFonts w:ascii="Times New Roman" w:hAnsi="Times New Roman" w:cs="Times New Roman"/>
          <w:lang w:val="ru-RU"/>
        </w:rPr>
        <w:t xml:space="preserve">с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неприспособленностью зданий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сооружений, пешеходных переходов, общественного транспорта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маломобильных групп </w:t>
      </w:r>
      <w:r w:rsidRPr="00741BD2">
        <w:rPr>
          <w:rFonts w:ascii="Times New Roman" w:hAnsi="Times New Roman" w:cs="Times New Roman"/>
          <w:spacing w:val="-2"/>
          <w:lang w:val="ru-RU"/>
        </w:rPr>
        <w:t xml:space="preserve">населения  </w:t>
      </w:r>
      <w:r w:rsidRPr="00741BD2">
        <w:rPr>
          <w:rFonts w:ascii="Times New Roman" w:hAnsi="Times New Roman" w:cs="Times New Roman"/>
          <w:spacing w:val="-1"/>
          <w:lang w:val="ru-RU"/>
        </w:rPr>
        <w:t>становится затруднительным</w:t>
      </w:r>
      <w:r w:rsidRPr="00741BD2">
        <w:rPr>
          <w:rFonts w:ascii="Times New Roman" w:hAnsi="Times New Roman" w:cs="Times New Roman"/>
          <w:lang w:val="ru-RU"/>
        </w:rPr>
        <w:t xml:space="preserve">и ли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невозможным получение ими многих медицинских, </w:t>
      </w:r>
      <w:r w:rsidRPr="00741BD2">
        <w:rPr>
          <w:rFonts w:ascii="Times New Roman" w:hAnsi="Times New Roman" w:cs="Times New Roman"/>
          <w:lang w:val="ru-RU"/>
        </w:rPr>
        <w:t xml:space="preserve">социальных,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образовательных, </w:t>
      </w:r>
      <w:r w:rsidRPr="00741BD2">
        <w:rPr>
          <w:rFonts w:ascii="Times New Roman" w:hAnsi="Times New Roman" w:cs="Times New Roman"/>
          <w:lang w:val="ru-RU"/>
        </w:rPr>
        <w:t xml:space="preserve">бытовых,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социокультурных услуг. Необходимо продолжить </w:t>
      </w:r>
      <w:r w:rsidRPr="00741BD2">
        <w:rPr>
          <w:rFonts w:ascii="Times New Roman" w:hAnsi="Times New Roman" w:cs="Times New Roman"/>
          <w:lang w:val="ru-RU"/>
        </w:rPr>
        <w:t xml:space="preserve">работу по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устройству пандусов, оборудованию санитарно-гигиенических помещений, установку световой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звуковой информирующей сигнализации </w:t>
      </w:r>
      <w:r w:rsidRPr="00741BD2">
        <w:rPr>
          <w:rFonts w:ascii="Times New Roman" w:hAnsi="Times New Roman" w:cs="Times New Roman"/>
          <w:lang w:val="ru-RU"/>
        </w:rPr>
        <w:t xml:space="preserve">в зданиях, </w:t>
      </w:r>
      <w:r w:rsidRPr="00741BD2">
        <w:rPr>
          <w:rFonts w:ascii="Times New Roman" w:hAnsi="Times New Roman" w:cs="Times New Roman"/>
          <w:spacing w:val="-1"/>
          <w:lang w:val="ru-RU"/>
        </w:rPr>
        <w:t>созданию специальных парковок.</w:t>
      </w:r>
    </w:p>
    <w:p w:rsidR="0093261D" w:rsidRPr="00741BD2" w:rsidRDefault="0093261D" w:rsidP="00D52D21">
      <w:pPr>
        <w:pStyle w:val="BodyText"/>
        <w:spacing w:before="2"/>
        <w:ind w:right="121"/>
        <w:jc w:val="both"/>
        <w:rPr>
          <w:rFonts w:ascii="Times New Roman" w:hAnsi="Times New Roman" w:cs="Times New Roman"/>
          <w:spacing w:val="-1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Требуется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дальнейшая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финансовая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поддержка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общественных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организаций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инвалидов,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также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продолжение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процесса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вовлечения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инвалидов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систематические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занятия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физической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культурой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спортом,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проведение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социокультурной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реабилитации.</w:t>
      </w:r>
    </w:p>
    <w:p w:rsidR="0093261D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BD2">
        <w:rPr>
          <w:rFonts w:ascii="Times New Roman" w:hAnsi="Times New Roman" w:cs="Times New Roman"/>
          <w:sz w:val="28"/>
          <w:szCs w:val="28"/>
        </w:rPr>
        <w:t xml:space="preserve">Так же сложно решаются проблемы трудоустройства инвалидов. Выполнение задачи по обеспечению занятости инвалидов подразумевает решение целого комплекса вопросов, среди которых создание доступной инфраструктуры, в том числе на рабочем месте, получение инвалидом </w:t>
      </w:r>
      <w:r w:rsidRPr="00D52D21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психологическая адаптация к новым условиям жизни (особенно это актуально, если инвалидность приобретена в зрелом возрасте), преодоление негативного отношения к этой категории граждан со стороны работодателя. Поскольку для решения этих вопросов </w:t>
      </w:r>
    </w:p>
    <w:p w:rsidR="0093261D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необходимо сделать еще многое, трудоустройство инвалидов является на сегодняшний день острой и актуальной проблемой как в работе службы занятости населения, так и социальной сфере в целом. </w:t>
      </w: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Учитывая объективные сложности с трудоустройством граждан с функциональными нарушениями, законодательством предусмотрены дополнительные гарантии посредством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 </w:t>
      </w:r>
    </w:p>
    <w:p w:rsidR="0093261D" w:rsidRPr="00D52D21" w:rsidRDefault="0093261D" w:rsidP="00D5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В Борисовском районе осуществлены практические меры по обеспечению квотирования рабочих мест для инвалидов. По состоянию на 1 января 2014 года в ОКУ «Центр занятости населения Борисовского района» поставлено на учет 11 предприятий района различных форм собственности, имеющих среднесписочную численность работающих более 100 человек с общей среднесписочной численностью 1634 человека</w:t>
      </w:r>
      <w:r w:rsidRPr="00AB0B0C">
        <w:rPr>
          <w:rFonts w:ascii="Times New Roman" w:hAnsi="Times New Roman" w:cs="Times New Roman"/>
          <w:sz w:val="24"/>
          <w:szCs w:val="24"/>
        </w:rPr>
        <w:t xml:space="preserve">. </w:t>
      </w:r>
      <w:r w:rsidRPr="00D52D21">
        <w:rPr>
          <w:rFonts w:ascii="Times New Roman" w:hAnsi="Times New Roman" w:cs="Times New Roman"/>
          <w:sz w:val="28"/>
          <w:szCs w:val="28"/>
        </w:rPr>
        <w:t>Установленная квота в размере 3% от среднесписочной численности составила 49 рабочих мест.</w:t>
      </w:r>
    </w:p>
    <w:p w:rsidR="0093261D" w:rsidRPr="00D52D21" w:rsidRDefault="0093261D" w:rsidP="00D5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На заквотированных рабочих местах работают 56 человек, в том числе 7 человек работают сверх установленной квоты, нереализованной квоты на трудоустройство инвалидов нет.</w:t>
      </w:r>
    </w:p>
    <w:p w:rsidR="0093261D" w:rsidRPr="00D52D21" w:rsidRDefault="0093261D" w:rsidP="00D5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За 2013 год в центр занятости населения по вопросу трудоустройства обратилось 42 человека данной категории. В процессе работы с ними трудоустроено 11 инвалидов, в том числе 6 человек с финансовой поддержкой из средств федерального бюджета.</w:t>
      </w:r>
    </w:p>
    <w:p w:rsidR="0093261D" w:rsidRPr="00D52D21" w:rsidRDefault="0093261D" w:rsidP="00D5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Всего затрачено на трудоустройство инвалидов 332,7 тыс. рублей, из них из федерального бюджета – 281,35 тыс. рублей.</w:t>
      </w:r>
    </w:p>
    <w:p w:rsidR="0093261D" w:rsidRPr="00D52D21" w:rsidRDefault="0093261D" w:rsidP="00D5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На 01.01.2014 года на учете в качестве безработных состоят 19 инвалидов. Был заключен 1 договор  на трудоустройство инвалидов с финансовой поддержкой доходов безработных граждан.</w:t>
      </w: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содействия в поиске подходящей работы, впервые обратившиеся инвалиды, предоставляют индивидуальную программу реабилитации с отметкой в разделе «Рекомендации о противопоказанных и доступных условиях и видах труда». Подбор вариантов подходящей работы инвалидам осуществляется только в соответствии с рекомендацией врача, которые содержатся в индивидуальной программе реабилитации инвалида. При наличии записи о необходимости профессионального обучения, инвалиды направляются на профессиональную консультацию в день обращения.</w:t>
      </w:r>
    </w:p>
    <w:p w:rsidR="0093261D" w:rsidRPr="00741BD2" w:rsidRDefault="0093261D" w:rsidP="00D52D21">
      <w:pPr>
        <w:pStyle w:val="BodyText"/>
        <w:ind w:left="0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Реализация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мероприятий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подпрограммы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позволит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продолжить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работу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по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формированию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доступной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среды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инвалидов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2"/>
          <w:lang w:val="ru-RU"/>
        </w:rPr>
        <w:t>других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маломобильных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групп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населения,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интеграции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общество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создание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них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равных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возможностей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1"/>
          <w:lang w:val="ru-RU"/>
        </w:rPr>
        <w:t>во</w:t>
      </w:r>
      <w:r>
        <w:rPr>
          <w:rFonts w:ascii="Times New Roman" w:hAnsi="Times New Roman" w:cs="Times New Roman"/>
          <w:spacing w:val="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2"/>
          <w:lang w:val="ru-RU"/>
        </w:rPr>
        <w:t>всех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сферах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жизни.</w:t>
      </w:r>
    </w:p>
    <w:p w:rsidR="0093261D" w:rsidRPr="00741BD2" w:rsidRDefault="0093261D" w:rsidP="00D52D21">
      <w:pPr>
        <w:pStyle w:val="Heading1"/>
        <w:keepNext w:val="0"/>
        <w:widowControl w:val="0"/>
        <w:tabs>
          <w:tab w:val="left" w:pos="1477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3261D" w:rsidRDefault="0093261D" w:rsidP="00D52D21"/>
    <w:p w:rsidR="0093261D" w:rsidRPr="00D52D21" w:rsidRDefault="0093261D" w:rsidP="00D52D21"/>
    <w:p w:rsidR="0093261D" w:rsidRPr="00741BD2" w:rsidRDefault="0093261D" w:rsidP="00D52D21">
      <w:pPr>
        <w:pStyle w:val="Heading1"/>
        <w:keepNext w:val="0"/>
        <w:widowControl w:val="0"/>
        <w:tabs>
          <w:tab w:val="left" w:pos="1477"/>
        </w:tabs>
        <w:jc w:val="center"/>
        <w:rPr>
          <w:rFonts w:ascii="Times New Roman" w:hAnsi="Times New Roman" w:cs="Times New Roman"/>
          <w:b/>
          <w:bCs/>
          <w:spacing w:val="-1"/>
        </w:rPr>
      </w:pPr>
      <w:bookmarkStart w:id="1" w:name="_GoBack"/>
      <w:bookmarkEnd w:id="1"/>
      <w:r w:rsidRPr="00741BD2">
        <w:rPr>
          <w:rFonts w:ascii="Times New Roman" w:hAnsi="Times New Roman" w:cs="Times New Roman"/>
          <w:b/>
          <w:bCs/>
          <w:spacing w:val="-1"/>
        </w:rPr>
        <w:t>2. Цель,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41BD2">
        <w:rPr>
          <w:rFonts w:ascii="Times New Roman" w:hAnsi="Times New Roman" w:cs="Times New Roman"/>
          <w:b/>
          <w:bCs/>
          <w:spacing w:val="-1"/>
        </w:rPr>
        <w:t>задачи,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41BD2">
        <w:rPr>
          <w:rFonts w:ascii="Times New Roman" w:hAnsi="Times New Roman" w:cs="Times New Roman"/>
          <w:b/>
          <w:bCs/>
          <w:spacing w:val="-1"/>
        </w:rPr>
        <w:t>сроки</w:t>
      </w:r>
      <w:r w:rsidRPr="00741BD2">
        <w:rPr>
          <w:rFonts w:ascii="Times New Roman" w:hAnsi="Times New Roman" w:cs="Times New Roman"/>
          <w:b/>
          <w:bCs/>
        </w:rPr>
        <w:t xml:space="preserve"> и </w:t>
      </w:r>
      <w:r w:rsidRPr="00741BD2">
        <w:rPr>
          <w:rFonts w:ascii="Times New Roman" w:hAnsi="Times New Roman" w:cs="Times New Roman"/>
          <w:b/>
          <w:bCs/>
          <w:spacing w:val="-1"/>
        </w:rPr>
        <w:t>этапы реализации подпрограммы</w:t>
      </w:r>
    </w:p>
    <w:p w:rsidR="0093261D" w:rsidRPr="00741BD2" w:rsidRDefault="0093261D" w:rsidP="00D52D21">
      <w:pPr>
        <w:pStyle w:val="BodyText"/>
        <w:ind w:left="0" w:right="107" w:firstLine="0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93261D" w:rsidRPr="00741BD2" w:rsidRDefault="0093261D" w:rsidP="00D52D21">
      <w:pPr>
        <w:pStyle w:val="BodyText"/>
        <w:ind w:left="0" w:right="107" w:firstLine="567"/>
        <w:jc w:val="both"/>
        <w:rPr>
          <w:rFonts w:ascii="Times New Roman" w:hAnsi="Times New Roman" w:cs="Times New Roman"/>
          <w:spacing w:val="-1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Целью подпрограммы</w:t>
      </w:r>
      <w:r w:rsidRPr="00741BD2">
        <w:rPr>
          <w:rFonts w:ascii="Times New Roman" w:hAnsi="Times New Roman" w:cs="Times New Roman"/>
          <w:lang w:val="ru-RU"/>
        </w:rPr>
        <w:t xml:space="preserve">5 является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обеспечение </w:t>
      </w:r>
      <w:r w:rsidRPr="00741BD2">
        <w:rPr>
          <w:rFonts w:ascii="Times New Roman" w:hAnsi="Times New Roman" w:cs="Times New Roman"/>
          <w:spacing w:val="-5"/>
          <w:lang w:val="ru-RU"/>
        </w:rPr>
        <w:t xml:space="preserve">беспрепятственного доступа </w:t>
      </w:r>
      <w:r w:rsidRPr="00741BD2">
        <w:rPr>
          <w:rFonts w:ascii="Times New Roman" w:hAnsi="Times New Roman" w:cs="Times New Roman"/>
          <w:lang w:val="ru-RU"/>
        </w:rPr>
        <w:t xml:space="preserve">к </w:t>
      </w:r>
      <w:r w:rsidRPr="00741BD2">
        <w:rPr>
          <w:rFonts w:ascii="Times New Roman" w:hAnsi="Times New Roman" w:cs="Times New Roman"/>
          <w:spacing w:val="-5"/>
          <w:lang w:val="ru-RU"/>
        </w:rPr>
        <w:t xml:space="preserve">приоритетным </w:t>
      </w:r>
      <w:r w:rsidRPr="00741BD2">
        <w:rPr>
          <w:rFonts w:ascii="Times New Roman" w:hAnsi="Times New Roman" w:cs="Times New Roman"/>
          <w:spacing w:val="-4"/>
          <w:lang w:val="ru-RU"/>
        </w:rPr>
        <w:t xml:space="preserve">объектам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5"/>
          <w:lang w:val="ru-RU"/>
        </w:rPr>
        <w:t xml:space="preserve">услугам </w:t>
      </w:r>
      <w:r w:rsidRPr="00741BD2">
        <w:rPr>
          <w:rFonts w:ascii="Times New Roman" w:hAnsi="Times New Roman" w:cs="Times New Roman"/>
          <w:lang w:val="ru-RU"/>
        </w:rPr>
        <w:t xml:space="preserve">в </w:t>
      </w:r>
      <w:r w:rsidRPr="00741BD2">
        <w:rPr>
          <w:rFonts w:ascii="Times New Roman" w:hAnsi="Times New Roman" w:cs="Times New Roman"/>
          <w:spacing w:val="-5"/>
          <w:lang w:val="ru-RU"/>
        </w:rPr>
        <w:t xml:space="preserve">приоритетных сферах жизнедеятельности </w:t>
      </w:r>
      <w:r w:rsidRPr="00741BD2">
        <w:rPr>
          <w:rFonts w:ascii="Times New Roman" w:hAnsi="Times New Roman" w:cs="Times New Roman"/>
          <w:spacing w:val="-4"/>
          <w:lang w:val="ru-RU"/>
        </w:rPr>
        <w:t xml:space="preserve">инвалидов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5"/>
          <w:lang w:val="ru-RU"/>
        </w:rPr>
        <w:t xml:space="preserve">маломобильных </w:t>
      </w:r>
      <w:r w:rsidRPr="00741BD2">
        <w:rPr>
          <w:rFonts w:ascii="Times New Roman" w:hAnsi="Times New Roman" w:cs="Times New Roman"/>
          <w:spacing w:val="-4"/>
          <w:lang w:val="ru-RU"/>
        </w:rPr>
        <w:t xml:space="preserve">групп </w:t>
      </w:r>
      <w:r w:rsidRPr="00741BD2">
        <w:rPr>
          <w:rFonts w:ascii="Times New Roman" w:hAnsi="Times New Roman" w:cs="Times New Roman"/>
          <w:spacing w:val="-5"/>
          <w:lang w:val="ru-RU"/>
        </w:rPr>
        <w:t xml:space="preserve">населения,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повышение роли сектора общественных организаций </w:t>
      </w:r>
      <w:r w:rsidRPr="00741BD2">
        <w:rPr>
          <w:rFonts w:ascii="Times New Roman" w:hAnsi="Times New Roman" w:cs="Times New Roman"/>
          <w:lang w:val="ru-RU"/>
        </w:rPr>
        <w:t xml:space="preserve">в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предоставлении </w:t>
      </w:r>
      <w:r w:rsidRPr="00741BD2">
        <w:rPr>
          <w:rFonts w:ascii="Times New Roman" w:hAnsi="Times New Roman" w:cs="Times New Roman"/>
          <w:lang w:val="ru-RU"/>
        </w:rPr>
        <w:t>социально-</w:t>
      </w:r>
      <w:r w:rsidRPr="00741BD2">
        <w:rPr>
          <w:rFonts w:ascii="Times New Roman" w:hAnsi="Times New Roman" w:cs="Times New Roman"/>
          <w:spacing w:val="-1"/>
          <w:lang w:val="ru-RU"/>
        </w:rPr>
        <w:t>реабилитационных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услуг.</w:t>
      </w:r>
    </w:p>
    <w:p w:rsidR="0093261D" w:rsidRPr="00741BD2" w:rsidRDefault="0093261D" w:rsidP="00D52D21">
      <w:pPr>
        <w:pStyle w:val="BodyText"/>
        <w:ind w:left="0" w:right="107" w:firstLine="567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lang w:val="ru-RU"/>
        </w:rPr>
        <w:t>Врамках</w:t>
      </w:r>
      <w:r w:rsidRPr="00741BD2">
        <w:rPr>
          <w:rFonts w:ascii="Times New Roman" w:hAnsi="Times New Roman" w:cs="Times New Roman"/>
          <w:spacing w:val="-1"/>
          <w:lang w:val="ru-RU"/>
        </w:rPr>
        <w:t>подпрограммы</w:t>
      </w:r>
      <w:r w:rsidRPr="00741BD2">
        <w:rPr>
          <w:rFonts w:ascii="Times New Roman" w:hAnsi="Times New Roman" w:cs="Times New Roman"/>
          <w:lang w:val="ru-RU"/>
        </w:rPr>
        <w:t>5</w:t>
      </w:r>
      <w:r w:rsidRPr="00741BD2">
        <w:rPr>
          <w:rFonts w:ascii="Times New Roman" w:hAnsi="Times New Roman" w:cs="Times New Roman"/>
          <w:spacing w:val="-1"/>
          <w:lang w:val="ru-RU"/>
        </w:rPr>
        <w:t>предусматриваетсярешениеследующихзадач:</w:t>
      </w:r>
    </w:p>
    <w:p w:rsidR="0093261D" w:rsidRPr="00741BD2" w:rsidRDefault="0093261D" w:rsidP="00D52D21">
      <w:pPr>
        <w:pStyle w:val="BodyText"/>
        <w:numPr>
          <w:ilvl w:val="1"/>
          <w:numId w:val="1"/>
        </w:numPr>
        <w:tabs>
          <w:tab w:val="left" w:pos="1017"/>
        </w:tabs>
        <w:ind w:right="120" w:firstLine="540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Обеспечениедоступностиприоритетныхобъектов</w:t>
      </w:r>
      <w:r w:rsidRPr="00741BD2">
        <w:rPr>
          <w:rFonts w:ascii="Times New Roman" w:hAnsi="Times New Roman" w:cs="Times New Roman"/>
          <w:lang w:val="ru-RU"/>
        </w:rPr>
        <w:t>и</w:t>
      </w:r>
      <w:r w:rsidRPr="00741BD2">
        <w:rPr>
          <w:rFonts w:ascii="Times New Roman" w:hAnsi="Times New Roman" w:cs="Times New Roman"/>
          <w:spacing w:val="-1"/>
          <w:lang w:val="ru-RU"/>
        </w:rPr>
        <w:t>услуг</w:t>
      </w:r>
      <w:r w:rsidRPr="00741BD2">
        <w:rPr>
          <w:rFonts w:ascii="Times New Roman" w:hAnsi="Times New Roman" w:cs="Times New Roman"/>
          <w:lang w:val="ru-RU"/>
        </w:rPr>
        <w:t>в</w:t>
      </w:r>
      <w:r w:rsidRPr="00741BD2">
        <w:rPr>
          <w:rFonts w:ascii="Times New Roman" w:hAnsi="Times New Roman" w:cs="Times New Roman"/>
          <w:spacing w:val="-1"/>
          <w:lang w:val="ru-RU"/>
        </w:rPr>
        <w:t>приоритетных</w:t>
      </w:r>
      <w:r w:rsidRPr="00741BD2">
        <w:rPr>
          <w:rFonts w:ascii="Times New Roman" w:hAnsi="Times New Roman" w:cs="Times New Roman"/>
          <w:lang w:val="ru-RU"/>
        </w:rPr>
        <w:t>сферах</w:t>
      </w:r>
      <w:r w:rsidRPr="00741BD2">
        <w:rPr>
          <w:rFonts w:ascii="Times New Roman" w:hAnsi="Times New Roman" w:cs="Times New Roman"/>
          <w:spacing w:val="-1"/>
          <w:lang w:val="ru-RU"/>
        </w:rPr>
        <w:t>жизнедеятельностиинвалидов</w:t>
      </w:r>
      <w:r w:rsidRPr="00741BD2">
        <w:rPr>
          <w:rFonts w:ascii="Times New Roman" w:hAnsi="Times New Roman" w:cs="Times New Roman"/>
          <w:lang w:val="ru-RU"/>
        </w:rPr>
        <w:t>и</w:t>
      </w:r>
      <w:r w:rsidRPr="00741BD2">
        <w:rPr>
          <w:rFonts w:ascii="Times New Roman" w:hAnsi="Times New Roman" w:cs="Times New Roman"/>
          <w:spacing w:val="-2"/>
          <w:lang w:val="ru-RU"/>
        </w:rPr>
        <w:t>других</w:t>
      </w:r>
      <w:r w:rsidRPr="00741BD2">
        <w:rPr>
          <w:rFonts w:ascii="Times New Roman" w:hAnsi="Times New Roman" w:cs="Times New Roman"/>
          <w:spacing w:val="-1"/>
          <w:lang w:val="ru-RU"/>
        </w:rPr>
        <w:t>маломобильныхгруппнаселения;</w:t>
      </w:r>
    </w:p>
    <w:p w:rsidR="0093261D" w:rsidRPr="00741BD2" w:rsidRDefault="0093261D" w:rsidP="00D52D21">
      <w:pPr>
        <w:pStyle w:val="BodyText"/>
        <w:numPr>
          <w:ilvl w:val="1"/>
          <w:numId w:val="1"/>
        </w:numPr>
        <w:tabs>
          <w:tab w:val="left" w:pos="1017"/>
        </w:tabs>
        <w:spacing w:before="27"/>
        <w:ind w:right="113" w:firstLine="540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Повышение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доступности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качества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реабилитационных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2"/>
          <w:lang w:val="ru-RU"/>
        </w:rPr>
        <w:t>услуг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для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инвалидов;</w:t>
      </w:r>
    </w:p>
    <w:p w:rsidR="0093261D" w:rsidRPr="00741BD2" w:rsidRDefault="0093261D" w:rsidP="00D52D21">
      <w:pPr>
        <w:pStyle w:val="BodyText"/>
        <w:numPr>
          <w:ilvl w:val="1"/>
          <w:numId w:val="1"/>
        </w:numPr>
        <w:tabs>
          <w:tab w:val="left" w:pos="1017"/>
        </w:tabs>
        <w:spacing w:before="27"/>
        <w:ind w:right="113" w:firstLine="540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lang w:val="ru-RU"/>
        </w:rPr>
        <w:t>Содействие трудоустройству инвалидов, профессиональная ориентация и профессиональное обучение (взаимодействие службы занятости с работодателями всех форм собственности по вопросу увеличения банка вакансий для инвалидов, проведение разъяснительных работ среди незанятых инвалидов об основах ведения бизнеса с целью создания собственного дела, проведение ярмарок вакансий и консультационных услуг по законодательству о занятости и трудовому законодательству, организация работы, направленной на повышение квалификации, переобучение и получение смежной профессии);</w:t>
      </w:r>
    </w:p>
    <w:p w:rsidR="0093261D" w:rsidRPr="00741BD2" w:rsidRDefault="0093261D" w:rsidP="00D52D21">
      <w:pPr>
        <w:pStyle w:val="BodyText"/>
        <w:numPr>
          <w:ilvl w:val="1"/>
          <w:numId w:val="1"/>
        </w:numPr>
        <w:tabs>
          <w:tab w:val="left" w:pos="1017"/>
        </w:tabs>
        <w:ind w:left="1016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Поддержка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направлений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деятельности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общественных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организаций.</w:t>
      </w:r>
    </w:p>
    <w:p w:rsidR="0093261D" w:rsidRPr="00741BD2" w:rsidRDefault="0093261D" w:rsidP="00D52D21">
      <w:pPr>
        <w:pStyle w:val="BodyText"/>
        <w:ind w:right="122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spacing w:val="-1"/>
          <w:lang w:val="ru-RU"/>
        </w:rPr>
        <w:t>Решение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поставленных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задач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будет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осуществляться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ходе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реализации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spacing w:val="-1"/>
          <w:lang w:val="ru-RU"/>
        </w:rPr>
        <w:t>подпрограммы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 xml:space="preserve">2015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 </w:t>
      </w:r>
      <w:r w:rsidRPr="00741BD2">
        <w:rPr>
          <w:rFonts w:ascii="Times New Roman" w:hAnsi="Times New Roman" w:cs="Times New Roman"/>
          <w:lang w:val="ru-RU"/>
        </w:rPr>
        <w:t>2020</w:t>
      </w:r>
      <w:r w:rsidRPr="00741BD2">
        <w:rPr>
          <w:rFonts w:ascii="Times New Roman" w:hAnsi="Times New Roman" w:cs="Times New Roman"/>
          <w:spacing w:val="-2"/>
          <w:lang w:val="ru-RU"/>
        </w:rPr>
        <w:t>годы.</w:t>
      </w:r>
    </w:p>
    <w:p w:rsidR="0093261D" w:rsidRPr="00741BD2" w:rsidRDefault="0093261D" w:rsidP="00D52D21">
      <w:pPr>
        <w:pStyle w:val="BodyText"/>
        <w:ind w:right="115"/>
        <w:jc w:val="both"/>
        <w:rPr>
          <w:rFonts w:ascii="Times New Roman" w:hAnsi="Times New Roman" w:cs="Times New Roman"/>
          <w:spacing w:val="-1"/>
          <w:lang w:val="ru-RU"/>
        </w:rPr>
      </w:pPr>
      <w:r w:rsidRPr="00741BD2">
        <w:rPr>
          <w:rFonts w:ascii="Times New Roman" w:hAnsi="Times New Roman" w:cs="Times New Roman"/>
          <w:lang w:val="ru-RU"/>
        </w:rPr>
        <w:t xml:space="preserve">За это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время предполагается реализовать необходимые </w:t>
      </w:r>
      <w:r w:rsidRPr="00741BD2">
        <w:rPr>
          <w:rFonts w:ascii="Times New Roman" w:hAnsi="Times New Roman" w:cs="Times New Roman"/>
          <w:lang w:val="ru-RU"/>
        </w:rPr>
        <w:t xml:space="preserve">мероприятия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по определению приоритетных объектов </w:t>
      </w:r>
      <w:r w:rsidRPr="00741BD2">
        <w:rPr>
          <w:rFonts w:ascii="Times New Roman" w:hAnsi="Times New Roman" w:cs="Times New Roman"/>
          <w:lang w:val="ru-RU"/>
        </w:rPr>
        <w:t xml:space="preserve">социальной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инфраструктуры </w:t>
      </w:r>
      <w:r w:rsidRPr="00741BD2">
        <w:rPr>
          <w:rFonts w:ascii="Times New Roman" w:hAnsi="Times New Roman" w:cs="Times New Roman"/>
          <w:lang w:val="ru-RU"/>
        </w:rPr>
        <w:t xml:space="preserve">для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инвалидов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других </w:t>
      </w:r>
      <w:r w:rsidRPr="00741BD2">
        <w:rPr>
          <w:rFonts w:ascii="Times New Roman" w:hAnsi="Times New Roman" w:cs="Times New Roman"/>
          <w:lang w:val="ru-RU"/>
        </w:rPr>
        <w:t xml:space="preserve">маломобильных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групп населения, выполнить обследование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паспортизацию </w:t>
      </w:r>
      <w:r w:rsidRPr="00741BD2">
        <w:rPr>
          <w:rFonts w:ascii="Times New Roman" w:hAnsi="Times New Roman" w:cs="Times New Roman"/>
          <w:lang w:val="ru-RU"/>
        </w:rPr>
        <w:t xml:space="preserve">этих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объектов, провести основные работы по обеспечению доступности существующих </w:t>
      </w:r>
      <w:r w:rsidRPr="00741BD2">
        <w:rPr>
          <w:rFonts w:ascii="Times New Roman" w:hAnsi="Times New Roman" w:cs="Times New Roman"/>
          <w:lang w:val="ru-RU"/>
        </w:rPr>
        <w:t xml:space="preserve">и вновь вводимых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объектов </w:t>
      </w:r>
      <w:r w:rsidRPr="00741BD2">
        <w:rPr>
          <w:rFonts w:ascii="Times New Roman" w:hAnsi="Times New Roman" w:cs="Times New Roman"/>
          <w:lang w:val="ru-RU"/>
        </w:rPr>
        <w:t xml:space="preserve">и </w:t>
      </w:r>
      <w:r w:rsidRPr="00741BD2">
        <w:rPr>
          <w:rFonts w:ascii="Times New Roman" w:hAnsi="Times New Roman" w:cs="Times New Roman"/>
          <w:spacing w:val="-1"/>
          <w:lang w:val="ru-RU"/>
        </w:rPr>
        <w:t xml:space="preserve">сооружений, </w:t>
      </w:r>
      <w:r w:rsidRPr="00741BD2">
        <w:rPr>
          <w:rFonts w:ascii="Times New Roman" w:hAnsi="Times New Roman" w:cs="Times New Roman"/>
          <w:lang w:val="ru-RU"/>
        </w:rPr>
        <w:t xml:space="preserve">а также дальнейшее </w:t>
      </w:r>
      <w:r w:rsidRPr="00741BD2">
        <w:rPr>
          <w:rFonts w:ascii="Times New Roman" w:hAnsi="Times New Roman" w:cs="Times New Roman"/>
          <w:spacing w:val="-1"/>
          <w:lang w:val="ru-RU"/>
        </w:rPr>
        <w:t>осуществление реабилитационных мероприятий.</w:t>
      </w:r>
    </w:p>
    <w:p w:rsidR="0093261D" w:rsidRPr="00741BD2" w:rsidRDefault="0093261D" w:rsidP="00D52D21">
      <w:pPr>
        <w:pStyle w:val="BodyText"/>
        <w:ind w:right="115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93261D" w:rsidRPr="00741BD2" w:rsidRDefault="0093261D" w:rsidP="0005349C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BD2">
        <w:rPr>
          <w:rFonts w:ascii="Times New Roman" w:hAnsi="Times New Roman" w:cs="Times New Roman"/>
          <w:b/>
          <w:bCs/>
          <w:sz w:val="28"/>
          <w:szCs w:val="28"/>
        </w:rPr>
        <w:t>3. Обоснование выделения системы мероприятий и краткое описание основных мероприятий подпрограммы</w:t>
      </w:r>
    </w:p>
    <w:p w:rsidR="0093261D" w:rsidRPr="00741BD2" w:rsidRDefault="0093261D" w:rsidP="0005349C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</w:p>
    <w:p w:rsidR="0093261D" w:rsidRPr="00741BD2" w:rsidRDefault="0093261D" w:rsidP="0081369A">
      <w:pPr>
        <w:pStyle w:val="BodyText"/>
        <w:ind w:left="20" w:right="20" w:firstLine="709"/>
        <w:jc w:val="both"/>
        <w:rPr>
          <w:rFonts w:ascii="Times New Roman" w:hAnsi="Times New Roman" w:cs="Times New Roman"/>
          <w:lang w:val="ru-RU"/>
        </w:rPr>
      </w:pPr>
      <w:r w:rsidRPr="00741BD2">
        <w:rPr>
          <w:rFonts w:ascii="Times New Roman" w:hAnsi="Times New Roman" w:cs="Times New Roman"/>
          <w:lang w:val="ru-RU"/>
        </w:rPr>
        <w:t>Задачи подпрограммы 5 решаются в ходе реализации плана программных мероприятий. Все программные мероприятия направлены на решение главной цели - создание для инвалидов и маломобильных групп населения безбарьерной среды жизнедеятельности; реабилитации и социальной интеграции инвалидов и маломобильных групп населения в</w:t>
      </w:r>
      <w:r w:rsidRPr="00D52D21">
        <w:rPr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 xml:space="preserve">общество. Вопросы обеспечения доступной среды для инвалидов и других маломобильных групп населения в настоящее время по-прежнему остаются </w:t>
      </w:r>
    </w:p>
    <w:p w:rsidR="0093261D" w:rsidRPr="00741BD2" w:rsidRDefault="0093261D" w:rsidP="0081369A">
      <w:pPr>
        <w:pStyle w:val="BodyText"/>
        <w:ind w:left="20" w:right="20" w:firstLine="709"/>
        <w:jc w:val="both"/>
        <w:rPr>
          <w:rFonts w:ascii="Times New Roman" w:hAnsi="Times New Roman" w:cs="Times New Roman"/>
          <w:lang w:val="ru-RU"/>
        </w:rPr>
      </w:pPr>
    </w:p>
    <w:p w:rsidR="0093261D" w:rsidRPr="00741BD2" w:rsidRDefault="0093261D" w:rsidP="0081369A">
      <w:pPr>
        <w:pStyle w:val="BodyText"/>
        <w:ind w:left="20" w:right="20"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41BD2">
        <w:rPr>
          <w:rFonts w:ascii="Times New Roman" w:hAnsi="Times New Roman" w:cs="Times New Roman"/>
          <w:lang w:val="ru-RU"/>
        </w:rPr>
        <w:t>весьма актуальными. Все еще существуют препятствия, которые не позволяют инвалидам с нарушением опорно-двигательного аппарата, проблемами зрения и слуха в полной мере осуществлять свои права и свободы и осложняют их всестороннее участие в общественной жизни. Остается нерешенной задача по созданию равных возможностей для инвалидов в приоритетных сферах жизнедеятельности.</w:t>
      </w:r>
    </w:p>
    <w:p w:rsidR="0093261D" w:rsidRPr="00741BD2" w:rsidRDefault="0093261D" w:rsidP="00D52D21">
      <w:pPr>
        <w:pStyle w:val="BodyText"/>
        <w:ind w:left="23" w:right="23"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41BD2">
        <w:rPr>
          <w:rFonts w:ascii="Times New Roman" w:hAnsi="Times New Roman" w:cs="Times New Roman"/>
          <w:lang w:val="ru-RU"/>
        </w:rPr>
        <w:t>Реализация практических мер по формированию доступной среды планируется обеспечить с учетом индивидуальных потребностей инвалидов различных категорий путем обустройства и адаптации объектов социальной инфраструктуры (устройство пандусов, установка световой и звуковой информирующей сигнализации, оборудование санузлов).</w:t>
      </w:r>
    </w:p>
    <w:p w:rsidR="0093261D" w:rsidRPr="00741BD2" w:rsidRDefault="0093261D" w:rsidP="0010582E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41BD2">
        <w:rPr>
          <w:rFonts w:ascii="Times New Roman" w:hAnsi="Times New Roman" w:cs="Times New Roman"/>
          <w:lang w:val="ru-RU"/>
        </w:rPr>
        <w:t>Повышение уровня доступности приоритетных объектов и услуг в приоритетных сферах жизнедеятельности включает в себя мероприятия по обеспечению доступности учреждений социальной защиты населения, здравоохранения, образования, культуры, физической культуры и спорта. Комплекс мер реабилитационной направленности ориентирован на повышение доступности и качества реабилитационных услуг для инвалидов и детей-инвалидов, на поддержание жизненной активности инвалидов мерами реабилитационного, культурно-оздоровительного характера, поддержку общественных организаций инвалидов.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Потребность инвалидов всех групп в многопрофильной реабилитации значительна. Процесс реабилитации должен иметь непрерывный характер независимо от вида заболевания, перехода в другую возрастную категорию и т.д. Для этого необходимо иметь системный подход в проведении реабилитации учреждениями здравоохранения, культуры, социальной политики, общественными организациями, объединяющими инвалидов. 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Создание безбарьерной среды жизнедеятельности, реабилитации и социальной интеграции данной категории граждан осуществляется через: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 создание условий для преобразования среды жизнедеятельности в доступную для инвалидов и маломобильных групп населения;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 оказание содействия в трудоустройстве инвалидам и маломобильным группам населения;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 оказание инвалидам и маломобильным группам населения услуг медицинской помощи и социальной реабилитации;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 социокультурная адаптация и поддержка творческих способностей, а также организация досуга инвалидов и маломобильных групп населения.</w:t>
      </w:r>
    </w:p>
    <w:p w:rsidR="0093261D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Осуществляемые мероприятия направлены на поддержание жизненной активности инвалидов мерами реабилитационного и физкультурно-оздоровительного характера, содействия занятости инвалидов.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61D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2" w:name="Par250"/>
      <w:bookmarkEnd w:id="2"/>
    </w:p>
    <w:p w:rsidR="0093261D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3261D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3261D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3261D" w:rsidRPr="00741BD2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BD2">
        <w:rPr>
          <w:rFonts w:ascii="Times New Roman" w:hAnsi="Times New Roman" w:cs="Times New Roman"/>
          <w:b/>
          <w:bCs/>
          <w:sz w:val="28"/>
          <w:szCs w:val="28"/>
        </w:rPr>
        <w:t xml:space="preserve">4. Прогноз конечных результатов подпрограммы. </w:t>
      </w:r>
    </w:p>
    <w:p w:rsidR="0093261D" w:rsidRPr="00741BD2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BD2">
        <w:rPr>
          <w:rFonts w:ascii="Times New Roman" w:hAnsi="Times New Roman" w:cs="Times New Roman"/>
          <w:b/>
          <w:bCs/>
          <w:sz w:val="28"/>
          <w:szCs w:val="28"/>
        </w:rPr>
        <w:t>Перечень целевых показателей.</w:t>
      </w:r>
    </w:p>
    <w:p w:rsidR="0093261D" w:rsidRPr="00741BD2" w:rsidRDefault="0093261D" w:rsidP="0010582E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3261D" w:rsidRPr="00741BD2" w:rsidRDefault="0093261D" w:rsidP="0081369A">
      <w:pPr>
        <w:pStyle w:val="BodyText"/>
        <w:ind w:left="20" w:right="20"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41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1BD2">
        <w:rPr>
          <w:rFonts w:ascii="Times New Roman" w:hAnsi="Times New Roman" w:cs="Times New Roman"/>
          <w:lang w:val="ru-RU"/>
        </w:rPr>
        <w:t xml:space="preserve">Подпрограмма 5 носит выраженную социальную направленность. Результаты реализации мероприятий подпрограммы 5 будут оказывать влияние на увеличение количества оборудованных с учетом потребностей инвалидов зданий и сооружений, количества инвалидов, принявших участие в культурных и спортивных мероприятиях, количества инвалидов с ограниченными возможностями, воспользовавшихся услугами транспортных средств, приспособленных для перевозки инвалидов, для поездок к социально значимым объектам. </w:t>
      </w: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следующих результатов:</w:t>
      </w:r>
    </w:p>
    <w:p w:rsidR="0093261D" w:rsidRPr="00D52D21" w:rsidRDefault="0093261D" w:rsidP="00D5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 увеличения количества доступных объектов социальной, транспортной, инженерной инфраструктуры и жилищного фонда в общем объеме приоритетных объектов, доступных для инвалидов и других маломобильных групп населения;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 увеличения доли трудоустроенных инвалидов, обратившихся в органы службы занятости;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- увеличения доли инвалидов, вовлеченных в мероприятия по социальной реабилитации и интеграции в общество от общей численности детей-инвалидов;</w:t>
      </w:r>
    </w:p>
    <w:p w:rsidR="0093261D" w:rsidRPr="00D52D21" w:rsidRDefault="0093261D" w:rsidP="00D52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 xml:space="preserve">- создание комфортной информационной среды для инвалидов. </w:t>
      </w:r>
    </w:p>
    <w:p w:rsidR="0093261D" w:rsidRPr="00D52D21" w:rsidRDefault="0093261D" w:rsidP="008136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D21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по уровню достижения следующих целевых показателей:</w:t>
      </w:r>
    </w:p>
    <w:p w:rsidR="0093261D" w:rsidRPr="00D52D21" w:rsidRDefault="0093261D" w:rsidP="0081369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261D" w:rsidRPr="00D52D21" w:rsidRDefault="0093261D" w:rsidP="0081369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3261D" w:rsidRPr="00D52D21" w:rsidSect="00D52D21">
      <w:headerReference w:type="default" r:id="rId7"/>
      <w:pgSz w:w="11906" w:h="16838"/>
      <w:pgMar w:top="1134" w:right="851" w:bottom="1134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1D" w:rsidRDefault="0093261D">
      <w:r>
        <w:separator/>
      </w:r>
    </w:p>
  </w:endnote>
  <w:endnote w:type="continuationSeparator" w:id="0">
    <w:p w:rsidR="0093261D" w:rsidRDefault="0093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1D" w:rsidRDefault="0093261D">
      <w:r>
        <w:separator/>
      </w:r>
    </w:p>
  </w:footnote>
  <w:footnote w:type="continuationSeparator" w:id="0">
    <w:p w:rsidR="0093261D" w:rsidRDefault="0093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D" w:rsidRDefault="0093261D" w:rsidP="00647C3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93261D" w:rsidRDefault="009326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734"/>
    <w:multiLevelType w:val="hybridMultilevel"/>
    <w:tmpl w:val="0660E094"/>
    <w:lvl w:ilvl="0" w:tplc="151E952A">
      <w:start w:val="1"/>
      <w:numFmt w:val="bullet"/>
      <w:lvlText w:val="–"/>
      <w:lvlJc w:val="left"/>
      <w:pPr>
        <w:ind w:left="328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EA3ECA">
      <w:start w:val="1"/>
      <w:numFmt w:val="bullet"/>
      <w:lvlText w:val=""/>
      <w:lvlJc w:val="left"/>
      <w:pPr>
        <w:ind w:left="116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18CA7C02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3" w:tplc="E23CD014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4" w:tplc="353E0B68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0098354E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6B60C2EE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B8BA7038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8" w:tplc="B4466BF2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9A"/>
    <w:rsid w:val="0005349C"/>
    <w:rsid w:val="00090125"/>
    <w:rsid w:val="0009699B"/>
    <w:rsid w:val="0010582E"/>
    <w:rsid w:val="00127A97"/>
    <w:rsid w:val="00152DB0"/>
    <w:rsid w:val="001E50F2"/>
    <w:rsid w:val="001F2E96"/>
    <w:rsid w:val="002310D6"/>
    <w:rsid w:val="002364EF"/>
    <w:rsid w:val="00236573"/>
    <w:rsid w:val="002524EC"/>
    <w:rsid w:val="002C2C3E"/>
    <w:rsid w:val="00301408"/>
    <w:rsid w:val="003659B3"/>
    <w:rsid w:val="00384B80"/>
    <w:rsid w:val="00394886"/>
    <w:rsid w:val="003F0FE8"/>
    <w:rsid w:val="003F773D"/>
    <w:rsid w:val="00400EC1"/>
    <w:rsid w:val="004B19DA"/>
    <w:rsid w:val="00513CC8"/>
    <w:rsid w:val="0058456C"/>
    <w:rsid w:val="005B73B5"/>
    <w:rsid w:val="006276F4"/>
    <w:rsid w:val="006344C6"/>
    <w:rsid w:val="0064568F"/>
    <w:rsid w:val="00647C3E"/>
    <w:rsid w:val="006A6547"/>
    <w:rsid w:val="0073240E"/>
    <w:rsid w:val="00741BD2"/>
    <w:rsid w:val="00741E35"/>
    <w:rsid w:val="007B7986"/>
    <w:rsid w:val="007E5379"/>
    <w:rsid w:val="0081369A"/>
    <w:rsid w:val="00821B5F"/>
    <w:rsid w:val="008F0EB0"/>
    <w:rsid w:val="0093261D"/>
    <w:rsid w:val="00972E7E"/>
    <w:rsid w:val="009A42A7"/>
    <w:rsid w:val="009B1584"/>
    <w:rsid w:val="009B2537"/>
    <w:rsid w:val="009E0289"/>
    <w:rsid w:val="00A16789"/>
    <w:rsid w:val="00A215A4"/>
    <w:rsid w:val="00A24536"/>
    <w:rsid w:val="00A25ED2"/>
    <w:rsid w:val="00A3185D"/>
    <w:rsid w:val="00AB0B0C"/>
    <w:rsid w:val="00B74691"/>
    <w:rsid w:val="00C14EB4"/>
    <w:rsid w:val="00C857D5"/>
    <w:rsid w:val="00C90BE0"/>
    <w:rsid w:val="00D078E9"/>
    <w:rsid w:val="00D52D21"/>
    <w:rsid w:val="00D628EC"/>
    <w:rsid w:val="00D62BFD"/>
    <w:rsid w:val="00D87FB0"/>
    <w:rsid w:val="00D952BA"/>
    <w:rsid w:val="00D95B46"/>
    <w:rsid w:val="00DC5CBB"/>
    <w:rsid w:val="00DF3FB7"/>
    <w:rsid w:val="00E86720"/>
    <w:rsid w:val="00F07A1F"/>
    <w:rsid w:val="00FE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F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69A"/>
    <w:pPr>
      <w:keepNext/>
      <w:spacing w:after="0" w:line="240" w:lineRule="auto"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69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1369A"/>
    <w:pPr>
      <w:widowControl w:val="0"/>
      <w:spacing w:after="0" w:line="240" w:lineRule="auto"/>
      <w:ind w:left="116" w:firstLine="540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369A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81369A"/>
    <w:pPr>
      <w:widowControl w:val="0"/>
      <w:spacing w:after="0" w:line="240" w:lineRule="auto"/>
    </w:pPr>
    <w:rPr>
      <w:lang w:val="en-US" w:eastAsia="en-US"/>
    </w:rPr>
  </w:style>
  <w:style w:type="paragraph" w:styleId="NormalWeb">
    <w:name w:val="Normal (Web)"/>
    <w:basedOn w:val="Normal"/>
    <w:uiPriority w:val="99"/>
    <w:rsid w:val="008136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81369A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1369A"/>
    <w:pPr>
      <w:shd w:val="clear" w:color="auto" w:fill="FFFFFF"/>
      <w:spacing w:before="4140" w:after="0" w:line="322" w:lineRule="exact"/>
      <w:ind w:hanging="720"/>
    </w:pPr>
    <w:rPr>
      <w:b/>
      <w:bCs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rsid w:val="004B19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19DA"/>
  </w:style>
  <w:style w:type="paragraph" w:styleId="Header">
    <w:name w:val="header"/>
    <w:basedOn w:val="Normal"/>
    <w:link w:val="HeaderChar"/>
    <w:uiPriority w:val="99"/>
    <w:rsid w:val="00D52D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D52D21"/>
  </w:style>
  <w:style w:type="paragraph" w:styleId="BalloonText">
    <w:name w:val="Balloon Text"/>
    <w:basedOn w:val="Normal"/>
    <w:link w:val="BalloonTextChar"/>
    <w:uiPriority w:val="99"/>
    <w:semiHidden/>
    <w:rsid w:val="00D52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8</Pages>
  <Words>2695</Words>
  <Characters>15363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buh2</cp:lastModifiedBy>
  <cp:revision>29</cp:revision>
  <cp:lastPrinted>2014-11-18T11:27:00Z</cp:lastPrinted>
  <dcterms:created xsi:type="dcterms:W3CDTF">2014-07-30T11:17:00Z</dcterms:created>
  <dcterms:modified xsi:type="dcterms:W3CDTF">2014-11-18T11:28:00Z</dcterms:modified>
</cp:coreProperties>
</file>