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4" w:rsidRPr="00CC42E5" w:rsidRDefault="00D53D34" w:rsidP="00CC42E5">
      <w:pPr>
        <w:shd w:val="clear" w:color="auto" w:fill="F6F7F9"/>
        <w:spacing w:after="84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Ситуация №1. Если </w:t>
      </w:r>
      <w:proofErr w:type="spellStart"/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контрафакт</w:t>
      </w:r>
      <w:proofErr w:type="spellEnd"/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импортируется из-за рубежа</w:t>
      </w:r>
    </w:p>
    <w:p w:rsidR="00D53D34" w:rsidRPr="00D53D34" w:rsidRDefault="00D53D34" w:rsidP="00D53D34">
      <w:pPr>
        <w:shd w:val="clear" w:color="auto" w:fill="F6F7F9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D34">
        <w:rPr>
          <w:rFonts w:ascii="Times New Roman" w:eastAsia="Times New Roman" w:hAnsi="Times New Roman" w:cs="Times New Roman"/>
          <w:sz w:val="28"/>
          <w:szCs w:val="28"/>
        </w:rPr>
        <w:t>Один из способов защитить свою продукцию от подделок – внести товарный знак в </w:t>
      </w:r>
      <w:hyperlink r:id="rId4" w:tgtFrame="_self" w:history="1">
        <w:r w:rsidRPr="00D53D34">
          <w:rPr>
            <w:rFonts w:ascii="Times New Roman" w:eastAsia="Times New Roman" w:hAnsi="Times New Roman" w:cs="Times New Roman"/>
            <w:sz w:val="28"/>
            <w:szCs w:val="28"/>
          </w:rPr>
          <w:t>Таможенный реестр объектов интеллектуальной собственности</w:t>
        </w:r>
      </w:hyperlink>
      <w:r w:rsidRPr="00D53D34">
        <w:rPr>
          <w:rFonts w:ascii="Times New Roman" w:eastAsia="Times New Roman" w:hAnsi="Times New Roman" w:cs="Times New Roman"/>
          <w:sz w:val="28"/>
          <w:szCs w:val="28"/>
        </w:rPr>
        <w:t xml:space="preserve"> (ТРОИС). Если Ваш знак включен в ТРОИС, то во время провоза партии контрафактного товара через таможенный пункт, представители таможни, обнаружив признаки </w:t>
      </w:r>
      <w:proofErr w:type="spellStart"/>
      <w:r w:rsidRPr="00D53D34">
        <w:rPr>
          <w:rFonts w:ascii="Times New Roman" w:eastAsia="Times New Roman" w:hAnsi="Times New Roman" w:cs="Times New Roman"/>
          <w:sz w:val="28"/>
          <w:szCs w:val="28"/>
        </w:rPr>
        <w:t>контрафакта</w:t>
      </w:r>
      <w:proofErr w:type="spellEnd"/>
      <w:r w:rsidRPr="00D53D34">
        <w:rPr>
          <w:rFonts w:ascii="Times New Roman" w:eastAsia="Times New Roman" w:hAnsi="Times New Roman" w:cs="Times New Roman"/>
          <w:sz w:val="28"/>
          <w:szCs w:val="28"/>
        </w:rPr>
        <w:t>, уведомляют правообладателя знака о наличии факта нарушения его прав. Владелец товарного знака получает не только возможность предотвращения ввоза контрафактных товаров на российский рынок, но также информацию о нарушителе, а также объеме нарушения. Данная информация поможет взыскать компенсацию за незаконное использование товарного знака.</w:t>
      </w:r>
    </w:p>
    <w:p w:rsidR="00D53D34" w:rsidRPr="009604D6" w:rsidRDefault="00D53D34" w:rsidP="00D53D34">
      <w:pPr>
        <w:shd w:val="clear" w:color="auto" w:fill="F6F7F9"/>
        <w:spacing w:after="8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D34" w:rsidRPr="00CC42E5" w:rsidRDefault="00D53D34" w:rsidP="00CC42E5">
      <w:pPr>
        <w:shd w:val="clear" w:color="auto" w:fill="F6F7F9"/>
        <w:spacing w:after="84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Ситуация №2. Если </w:t>
      </w:r>
      <w:proofErr w:type="spellStart"/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контрафакт</w:t>
      </w:r>
      <w:proofErr w:type="spellEnd"/>
      <w:r w:rsidRPr="009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производится на территории России</w:t>
      </w:r>
    </w:p>
    <w:p w:rsidR="00D53D34" w:rsidRDefault="00D53D34" w:rsidP="00D53D34">
      <w:pPr>
        <w:shd w:val="clear" w:color="auto" w:fill="F6F7F9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D34">
        <w:rPr>
          <w:rFonts w:ascii="Times New Roman" w:eastAsia="Times New Roman" w:hAnsi="Times New Roman" w:cs="Times New Roman"/>
          <w:sz w:val="28"/>
          <w:szCs w:val="28"/>
        </w:rPr>
        <w:t>Если Вы обнаружили подделку своей продукции, произведенную в России, Вам нужно подать иск в </w:t>
      </w:r>
      <w:hyperlink r:id="rId5" w:tgtFrame="_self" w:history="1">
        <w:r w:rsidRPr="00D53D34">
          <w:rPr>
            <w:rFonts w:ascii="Times New Roman" w:eastAsia="Times New Roman" w:hAnsi="Times New Roman" w:cs="Times New Roman"/>
            <w:sz w:val="28"/>
            <w:szCs w:val="28"/>
          </w:rPr>
          <w:t>арбитражный суд</w:t>
        </w:r>
      </w:hyperlink>
      <w:r w:rsidRPr="00D53D34">
        <w:rPr>
          <w:rFonts w:ascii="Times New Roman" w:eastAsia="Times New Roman" w:hAnsi="Times New Roman" w:cs="Times New Roman"/>
          <w:sz w:val="28"/>
          <w:szCs w:val="28"/>
        </w:rPr>
        <w:t>. Вы сможете добиться запрета незаконного использования Вашего товарного знака и взыскания убытков, либо компенсации ущерба. Также Вы можете подать заявление в УФАС и привлечь нарушителя к административной ответственности за недобросовестную конкуренцию. </w:t>
      </w:r>
    </w:p>
    <w:p w:rsidR="009604D6" w:rsidRDefault="009604D6" w:rsidP="00D53D34">
      <w:pPr>
        <w:shd w:val="clear" w:color="auto" w:fill="F6F7F9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604D6" w:rsidRPr="009604D6" w:rsidRDefault="009604D6" w:rsidP="009604D6">
      <w:pPr>
        <w:shd w:val="clear" w:color="auto" w:fill="F6F7F9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04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Ответственность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>Наказание за торговлю и изготовление контрафактной продукции, нарушение авторских прав предус</w:t>
      </w:r>
      <w:r>
        <w:rPr>
          <w:color w:val="000000"/>
          <w:sz w:val="28"/>
          <w:szCs w:val="28"/>
        </w:rPr>
        <w:t xml:space="preserve">мотрено статьями 146, </w:t>
      </w:r>
      <w:r w:rsidRPr="00D53D34">
        <w:rPr>
          <w:color w:val="000000"/>
          <w:sz w:val="28"/>
          <w:szCs w:val="28"/>
        </w:rPr>
        <w:t>147 УК РФ.</w:t>
      </w:r>
      <w:r w:rsidRPr="00D53D34">
        <w:rPr>
          <w:color w:val="000000"/>
          <w:sz w:val="28"/>
          <w:szCs w:val="28"/>
        </w:rPr>
        <w:br/>
        <w:t xml:space="preserve">Распространение нематериальных объектов считается преступлением, если объекты публикуются без получения согласия автора произведения. Независимо от наличия вины, лицо, осуществляющее торговлю </w:t>
      </w:r>
      <w:proofErr w:type="spellStart"/>
      <w:r w:rsidRPr="00D53D34">
        <w:rPr>
          <w:color w:val="000000"/>
          <w:sz w:val="28"/>
          <w:szCs w:val="28"/>
        </w:rPr>
        <w:t>контрафактом</w:t>
      </w:r>
      <w:proofErr w:type="spellEnd"/>
      <w:r w:rsidRPr="00D53D34">
        <w:rPr>
          <w:color w:val="000000"/>
          <w:sz w:val="28"/>
          <w:szCs w:val="28"/>
        </w:rPr>
        <w:t>, привлекается к ответственности. Все действия по пресечению торговли и уничтожению нелегальной продукции производятся за его счет. Лицо может быть освобождено от ответственности при наличии доказательств воздействия непреодолимой силы. Так как на практике это сложно представить, то делаем вывод – отсутствие умысла не освобождает продавца от ответственности и обязанности устранения последствий.  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 xml:space="preserve">Преступление считается совершенным с момента причинения собственнику убытков незаконным распространением </w:t>
      </w:r>
      <w:proofErr w:type="spellStart"/>
      <w:r w:rsidRPr="00D53D34">
        <w:rPr>
          <w:color w:val="000000"/>
          <w:sz w:val="28"/>
          <w:szCs w:val="28"/>
        </w:rPr>
        <w:t>контрафакта</w:t>
      </w:r>
      <w:proofErr w:type="spellEnd"/>
      <w:r w:rsidRPr="00D53D34">
        <w:rPr>
          <w:color w:val="000000"/>
          <w:sz w:val="28"/>
          <w:szCs w:val="28"/>
        </w:rPr>
        <w:t>.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>За продажу контрафактной продукции предусмотрено несколько видов ответственности: гражданско-правовая, административная, уголовная.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 xml:space="preserve">В рамках гражданской ответственности происходит изъятие </w:t>
      </w:r>
      <w:proofErr w:type="spellStart"/>
      <w:r w:rsidRPr="00D53D34">
        <w:rPr>
          <w:color w:val="000000"/>
          <w:sz w:val="28"/>
          <w:szCs w:val="28"/>
        </w:rPr>
        <w:t>контрафакта</w:t>
      </w:r>
      <w:proofErr w:type="spellEnd"/>
      <w:r w:rsidRPr="00D53D34">
        <w:rPr>
          <w:color w:val="000000"/>
          <w:sz w:val="28"/>
          <w:szCs w:val="28"/>
        </w:rPr>
        <w:t xml:space="preserve"> из оборота. Изъятая продукция подлежит утилизации за счет распространителя. Владелец интеллектуальной собственности имеет право подать в суд на возмещение причиненных убытков. Точная сумма устанавливается в судебном процессе. В соответствии со ст. 1253 ГК РФ, если права интеллектуальной собственности нарушались систематически, прокурор может выставить суду требование о ликвидации виновного </w:t>
      </w:r>
      <w:r w:rsidRPr="00D53D34">
        <w:rPr>
          <w:color w:val="000000"/>
          <w:sz w:val="28"/>
          <w:szCs w:val="28"/>
        </w:rPr>
        <w:lastRenderedPageBreak/>
        <w:t>юридического лица или о прекращении деятельности гражданина в качестве индивидуального предпринимателя.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>Уголовная ответственность наступает в случае причинения владельцу ущерба в крупном размере, свыше 100 тыс. рублей. Незаконное распространение объектов интеллектуальной собственности квалифицируется по ст. 147 УК РФ, наказывается штрафом до 200 тыс. рублей или в размере зарплаты за полтора года, обязательными, исправительными, либо принудительными работами или лишением свободы до 2 лет.</w:t>
      </w:r>
    </w:p>
    <w:p w:rsidR="00D53D34" w:rsidRPr="00D53D34" w:rsidRDefault="00D53D34" w:rsidP="00BB0F1A">
      <w:pPr>
        <w:pStyle w:val="a3"/>
        <w:shd w:val="clear" w:color="auto" w:fill="FFFFFF"/>
        <w:spacing w:before="0" w:beforeAutospacing="0" w:after="0" w:afterAutospacing="0" w:line="20" w:lineRule="atLeast"/>
        <w:ind w:firstLine="624"/>
        <w:jc w:val="both"/>
        <w:rPr>
          <w:color w:val="000000"/>
          <w:sz w:val="28"/>
          <w:szCs w:val="28"/>
        </w:rPr>
      </w:pPr>
      <w:r w:rsidRPr="00D53D34">
        <w:rPr>
          <w:color w:val="000000"/>
          <w:sz w:val="28"/>
          <w:szCs w:val="28"/>
        </w:rPr>
        <w:t xml:space="preserve">Распространение </w:t>
      </w:r>
      <w:proofErr w:type="spellStart"/>
      <w:r w:rsidRPr="00D53D34">
        <w:rPr>
          <w:color w:val="000000"/>
          <w:sz w:val="28"/>
          <w:szCs w:val="28"/>
        </w:rPr>
        <w:t>контрафакта</w:t>
      </w:r>
      <w:proofErr w:type="spellEnd"/>
      <w:r w:rsidRPr="00D53D34">
        <w:rPr>
          <w:color w:val="000000"/>
          <w:sz w:val="28"/>
          <w:szCs w:val="28"/>
        </w:rPr>
        <w:t xml:space="preserve"> в особо крупном размере на сумму более 1 миллиона рублей, наказываются принудительными работами на срок до 5 лет, либо лишением свободы на срок до шести лет со штрафом или без такового в размере до 500 тыс. рублей или в размере зарплаты за 3 года.</w:t>
      </w:r>
    </w:p>
    <w:p w:rsidR="00D53D34" w:rsidRDefault="00D53D34"/>
    <w:sectPr w:rsidR="00D53D34" w:rsidSect="005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D34"/>
    <w:rsid w:val="00282646"/>
    <w:rsid w:val="003D738B"/>
    <w:rsid w:val="005341A5"/>
    <w:rsid w:val="009604D6"/>
    <w:rsid w:val="00BB0F1A"/>
    <w:rsid w:val="00CC42E5"/>
    <w:rsid w:val="00D235C1"/>
    <w:rsid w:val="00D53D34"/>
    <w:rsid w:val="00E5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5"/>
  </w:style>
  <w:style w:type="paragraph" w:styleId="3">
    <w:name w:val="heading 3"/>
    <w:basedOn w:val="a"/>
    <w:link w:val="30"/>
    <w:uiPriority w:val="9"/>
    <w:qFormat/>
    <w:rsid w:val="00D53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D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3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-support.ru/services/spory/zashhita-klienta-v-arbitrazhnom-sude/" TargetMode="External"/><Relationship Id="rId4" Type="http://schemas.openxmlformats.org/officeDocument/2006/relationships/hyperlink" Target="https://legal-support.ru/services/trademarks/vnesenie-tovarnogo-znaka-v-tamozhennyi-reestr-tro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potrebrinok</dc:creator>
  <cp:lastModifiedBy>econom</cp:lastModifiedBy>
  <cp:revision>2</cp:revision>
  <dcterms:created xsi:type="dcterms:W3CDTF">2022-07-27T13:40:00Z</dcterms:created>
  <dcterms:modified xsi:type="dcterms:W3CDTF">2022-07-27T13:40:00Z</dcterms:modified>
</cp:coreProperties>
</file>