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50" w:rsidRDefault="00960A50" w:rsidP="00960A50">
      <w:pPr>
        <w:spacing w:after="0" w:line="240" w:lineRule="auto"/>
        <w:ind w:firstLine="1134"/>
        <w:jc w:val="center"/>
        <w:rPr>
          <w:rStyle w:val="fontstyle01"/>
        </w:rPr>
      </w:pPr>
      <w:r>
        <w:rPr>
          <w:rStyle w:val="fontstyle01"/>
        </w:rPr>
        <w:t>Руководство по соблюдению обязательных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требований земельного законодательства, предъявляемых при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проведении мероприятий по осуществлению муниципального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земельного контроля на территории Борисовского района</w:t>
      </w:r>
      <w:r>
        <w:rPr>
          <w:b/>
          <w:bCs/>
          <w:color w:val="000000"/>
          <w:sz w:val="28"/>
          <w:szCs w:val="28"/>
        </w:rPr>
        <w:br/>
      </w:r>
    </w:p>
    <w:p w:rsidR="00960A50" w:rsidRDefault="00960A50" w:rsidP="00960A50">
      <w:pPr>
        <w:spacing w:after="0" w:line="240" w:lineRule="auto"/>
        <w:ind w:firstLine="1134"/>
        <w:jc w:val="both"/>
        <w:rPr>
          <w:rStyle w:val="fontstyle01"/>
        </w:rPr>
      </w:pPr>
      <w:r>
        <w:rPr>
          <w:rStyle w:val="fontstyle01"/>
        </w:rPr>
        <w:t>ОБЯЗАННОСТИ ПРАВООБЛАДАТЕЛЕЙ ЗЕМЕЛЬНЫХ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УЧАСТКОВ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>Согласно статье 42 Земельного кодекса собственники земельных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участков и лица, не являющиеся собственниками земельных участков,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обязаны: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 - использовать земельные участки в соответствии с их целевым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назначением способами, которые не должны наносить вред окружающей среде, в том числе земле как природному объекту;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 - осуществлять мероприятия по охране земель, лесов, водных объектов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и других природных ресурсов, в том числе меры пожарной безопасности;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 - своевременно приступать к использованию земельных участков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случаях, если сроки освоения земельных участков предусмотрены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договорами;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 - своевременно производить платежи за землю;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 - соблюдать при использовании земельных участков требования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 xml:space="preserve">градостроительных регламентов, строительных, экологических, </w:t>
      </w:r>
      <w:proofErr w:type="spellStart"/>
      <w:r>
        <w:rPr>
          <w:rStyle w:val="fontstyle21"/>
        </w:rPr>
        <w:t>санитарногигиенических</w:t>
      </w:r>
      <w:proofErr w:type="spellEnd"/>
      <w:r>
        <w:rPr>
          <w:rStyle w:val="fontstyle21"/>
        </w:rPr>
        <w:t>, противопожарных и иных правил, нормативов;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 - не допускать загрязнение, истощение, деградацию, порчу,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 xml:space="preserve"> уничтожение земель и почв и иное негативное воздействие на земли и почвы;</w:t>
      </w:r>
    </w:p>
    <w:p w:rsidR="00960A50" w:rsidRDefault="00960A50" w:rsidP="00960A50">
      <w:pPr>
        <w:spacing w:after="0" w:line="240" w:lineRule="auto"/>
        <w:ind w:firstLine="1134"/>
        <w:jc w:val="both"/>
        <w:rPr>
          <w:rStyle w:val="fontstyle21"/>
        </w:rPr>
      </w:pPr>
      <w:r>
        <w:rPr>
          <w:rStyle w:val="fontstyle21"/>
        </w:rPr>
        <w:t xml:space="preserve"> - выполнять иные требования, предусмотренные Земельным кодексом, федеральными законами.</w:t>
      </w:r>
    </w:p>
    <w:p w:rsidR="00A22901" w:rsidRDefault="00A22901" w:rsidP="00960A50">
      <w:pPr>
        <w:spacing w:after="0" w:line="240" w:lineRule="auto"/>
        <w:ind w:firstLine="1134"/>
        <w:jc w:val="both"/>
        <w:rPr>
          <w:rStyle w:val="fontstyle01"/>
        </w:rPr>
      </w:pPr>
    </w:p>
    <w:p w:rsidR="00960A50" w:rsidRDefault="00960A50" w:rsidP="00960A50">
      <w:pPr>
        <w:spacing w:after="0" w:line="240" w:lineRule="auto"/>
        <w:ind w:firstLine="1134"/>
        <w:jc w:val="both"/>
        <w:rPr>
          <w:b/>
          <w:bCs/>
          <w:color w:val="000000"/>
          <w:sz w:val="28"/>
          <w:szCs w:val="28"/>
        </w:rPr>
      </w:pPr>
      <w:r>
        <w:rPr>
          <w:rStyle w:val="fontstyle01"/>
        </w:rPr>
        <w:t>ВОЗНИКНОВЕНИЕ ПРАВ НА ЗЕМЕЛЬНЫЙ УЧАСТОК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>В соответствии с частью 1 статьи 25 Земельного кодекса права на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земельные участки возникают по основаниям, установленным гражданским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законодательством, федеральными законами, и подлежат государственной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регистрации в соответствии Федеральным законом «О государственной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регистрации недвижимости». Права на земельные участки удостоверяются документами в порядке, установленном Федеральным законом «О государственной регистрации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недвижимости».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 xml:space="preserve"> Договоры аренды земельного участка, субаренды земельного участка, безвозмездного пользования земельным участком, заключенные на срок менее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чем один год, не подлежат государственной регистрации, за исключением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случаев, установленных федеральными законами. При переходе права собственности на здание, сооружение, находящиеся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 xml:space="preserve">на чужом земельном участке, к другому лицу оно приобретает право на использование соответствующей части земельного участка, занятой зданием, сооружением и необходимой для их </w:t>
      </w:r>
      <w:r>
        <w:rPr>
          <w:rStyle w:val="fontstyle21"/>
        </w:rPr>
        <w:lastRenderedPageBreak/>
        <w:t>использования, на тех же условиях и в том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же объеме, что и прежний их собственник.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 В случае перехода права собственности на здание, сооружение к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нескольким собственникам порядок пользования земельным участком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определяется с учетом долей в праве собственности на здание, сооружение или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сложившегося порядка пользования земельным участком.</w:t>
      </w:r>
      <w:r>
        <w:rPr>
          <w:color w:val="000000"/>
          <w:sz w:val="28"/>
          <w:szCs w:val="28"/>
        </w:rPr>
        <w:t xml:space="preserve"> 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proofErr w:type="gramStart"/>
      <w:r>
        <w:rPr>
          <w:rStyle w:val="fontstyle21"/>
        </w:rPr>
        <w:t>Собственник здания, сооружения, находящихся на чужом земельном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участке, имеет преимущественное право покупки или аренды земельного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участка, которое осуществляется в порядке, установленном гражданским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законодательством для случаев продажи доли в праве общей собственности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постороннему лицу.</w:t>
      </w:r>
      <w:proofErr w:type="gramEnd"/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>Отчуждение здания, сооружения, находящихся на земельном участке 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принадлежащих одному лицу, проводится вместе с земельным участком, за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исключением следующих случаев: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>1) отчуждение части здания, сооружения, которая не может быть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выделена в натуре вместе с частью земельного участка;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 xml:space="preserve">2) отчуждение здания, сооружения, </w:t>
      </w:r>
      <w:proofErr w:type="gramStart"/>
      <w:r>
        <w:rPr>
          <w:rStyle w:val="fontstyle21"/>
        </w:rPr>
        <w:t>находящихся</w:t>
      </w:r>
      <w:proofErr w:type="gramEnd"/>
      <w:r>
        <w:rPr>
          <w:rStyle w:val="fontstyle21"/>
        </w:rPr>
        <w:t xml:space="preserve"> на земельном участке, изъятом из оборота в соответствии со статьей 27 Земельного кодекса;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>3) отчуждение сооружения, которое расположено на земельном участке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на условиях сервитута.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>Отчуждение здания, сооружения, находящихся на ограниченном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обороте земельном участке и принадлежащих одному лицу, проводится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вместе с земельным участком, если федеральным законом разрешено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предоставлять такой земельный участок в собственность граждан 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юридических лиц. Отчуждение участником долевой собственности доли в праве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собственности на здание, сооружение или отчуждение собственником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принадлежащих ему части здания, сооружения или помещения в них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проводится вместе с отчуждением доли указанных лиц в праве собственности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на земельный участок, на котором расположены здание, сооружение.</w:t>
      </w:r>
    </w:p>
    <w:p w:rsidR="00960A50" w:rsidRDefault="00960A50" w:rsidP="00960A50">
      <w:pPr>
        <w:spacing w:after="0" w:line="240" w:lineRule="auto"/>
        <w:ind w:firstLine="1134"/>
        <w:jc w:val="both"/>
        <w:rPr>
          <w:rStyle w:val="fontstyle01"/>
        </w:rPr>
      </w:pPr>
    </w:p>
    <w:p w:rsidR="00960A50" w:rsidRDefault="00960A50" w:rsidP="00960A50">
      <w:pPr>
        <w:spacing w:after="0" w:line="240" w:lineRule="auto"/>
        <w:ind w:firstLine="1134"/>
        <w:jc w:val="both"/>
        <w:rPr>
          <w:b/>
          <w:bCs/>
          <w:color w:val="000000"/>
          <w:sz w:val="28"/>
          <w:szCs w:val="28"/>
        </w:rPr>
      </w:pPr>
      <w:r>
        <w:rPr>
          <w:rStyle w:val="fontstyle01"/>
        </w:rPr>
        <w:t>ПЕРЕОФОРМЛЕНИЕ ПРАВ НА ЗЕМЕЛЬНЫЙ УЧАСТОК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>
        <w:rPr>
          <w:rStyle w:val="fontstyle21"/>
        </w:rPr>
        <w:t>Юридические лица, за исключением органов государственной власти 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органов местного самоуправления, государственных и муниципальных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 xml:space="preserve">учреждений (бюджетных, казенных, автономных); </w:t>
      </w:r>
      <w:proofErr w:type="gramStart"/>
      <w:r>
        <w:rPr>
          <w:rStyle w:val="fontstyle21"/>
        </w:rPr>
        <w:t>казенных предприятий, центров исторического наследия Президентов Российской Федерации, прекративших исполнение своих полномочий, обязаны переоформить право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постоянного (бессрочного) пользования земельными участками на право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аренды земельных участков или приобрести земельные участки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собственность, религиозные организации, кроме того, переоформить на право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21"/>
        </w:rPr>
        <w:t>безвозмездного пользования по своему желанию до 01.07.2012 года в</w:t>
      </w:r>
      <w:r>
        <w:t xml:space="preserve"> </w:t>
      </w:r>
      <w:r>
        <w:rPr>
          <w:rStyle w:val="fontstyle21"/>
        </w:rPr>
        <w:t xml:space="preserve">соответствии с правилами, установленными Земельным кодексом Российской </w:t>
      </w:r>
      <w:r w:rsidRPr="00960A50">
        <w:rPr>
          <w:rFonts w:ascii="Times New Roman" w:hAnsi="Times New Roman" w:cs="Times New Roman"/>
          <w:color w:val="000000"/>
          <w:sz w:val="28"/>
        </w:rPr>
        <w:t>Федерации.</w:t>
      </w:r>
      <w:r>
        <w:rPr>
          <w:color w:val="000000"/>
          <w:sz w:val="28"/>
          <w:szCs w:val="28"/>
        </w:rPr>
        <w:t xml:space="preserve"> </w:t>
      </w:r>
      <w:proofErr w:type="gramEnd"/>
    </w:p>
    <w:p w:rsidR="00960A50" w:rsidRDefault="00960A50" w:rsidP="00960A50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lastRenderedPageBreak/>
        <w:t>Юридические лица должны переоформить право постоянного (бессрочного) пользования земельными участками, на которых расположены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линии электропередачи, линии связи, трубопроводы, дороги, железнодорожные линии и другие подобные сооружения (линейные объекты), на право аренды таких земельных участков, установить сервитуты 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отношении таких земельных участков или приобрести такие земельные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участки в собственность до 01.01.2016 года. 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Переоформление права на земельный участок включает в себя: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- подачу заявления заинтересованным лицом о предоставлении ему</w:t>
      </w:r>
      <w:r w:rsidRPr="00960A50">
        <w:rPr>
          <w:color w:val="000000"/>
          <w:sz w:val="28"/>
          <w:szCs w:val="28"/>
        </w:rPr>
        <w:br/>
      </w:r>
      <w:r w:rsidRPr="00960A50">
        <w:rPr>
          <w:rFonts w:ascii="Times New Roman" w:hAnsi="Times New Roman" w:cs="Times New Roman"/>
          <w:color w:val="000000"/>
          <w:sz w:val="28"/>
        </w:rPr>
        <w:t>земельного участка на соответствующем праве, предусмотренном Кодексом,</w:t>
      </w:r>
      <w:r w:rsidRPr="00960A50">
        <w:rPr>
          <w:color w:val="000000"/>
          <w:sz w:val="28"/>
          <w:szCs w:val="28"/>
        </w:rPr>
        <w:br/>
      </w:r>
      <w:r w:rsidRPr="00960A50">
        <w:rPr>
          <w:rFonts w:ascii="Times New Roman" w:hAnsi="Times New Roman" w:cs="Times New Roman"/>
          <w:color w:val="000000"/>
          <w:sz w:val="28"/>
        </w:rPr>
        <w:t>при переоформлении права постоянного (бессрочного) пользования;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- принятие решения уполномоченным органом о предоставлении</w:t>
      </w:r>
      <w:r w:rsidRPr="00960A50">
        <w:rPr>
          <w:color w:val="000000"/>
          <w:sz w:val="28"/>
          <w:szCs w:val="28"/>
        </w:rPr>
        <w:br/>
      </w:r>
      <w:r w:rsidRPr="00960A50">
        <w:rPr>
          <w:rFonts w:ascii="Times New Roman" w:hAnsi="Times New Roman" w:cs="Times New Roman"/>
          <w:color w:val="000000"/>
          <w:sz w:val="28"/>
        </w:rPr>
        <w:t>земельного участка на соответствующем праве;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 xml:space="preserve"> - государственную регистрацию права в соответствии с Федеральным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законом от 13.07.2015 года №218-ФЗ «О государственной регистрации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недвижимости».</w:t>
      </w:r>
    </w:p>
    <w:p w:rsidR="00960A50" w:rsidRDefault="00960A50" w:rsidP="00960A50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960A50" w:rsidRDefault="00960A50" w:rsidP="00960A50">
      <w:pPr>
        <w:spacing w:after="0" w:line="240" w:lineRule="auto"/>
        <w:ind w:firstLine="1134"/>
        <w:jc w:val="both"/>
        <w:rPr>
          <w:b/>
          <w:bCs/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b/>
          <w:bCs/>
          <w:color w:val="000000"/>
          <w:sz w:val="28"/>
        </w:rPr>
        <w:t>ПЛАТНОСТЬ ИСПОЛЬЗОВАНИЯ ЗЕМЛИ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Использование земли в Российской Федерации является платным. Формами платы за использование земли являются земельный налог (до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введения в действие налога на недвижимость) и арендная плата. Порядок исчисления и уплаты земельного налога устанавливается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законодательством Российской Федерации о налогах и сборах. Порядок, условия и сроки внесения арендной платы за земельные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участки, находящиеся в государственной или муниципальной собственности, устанавливаются Земельным кодексом, федеральными законами, законами</w:t>
      </w:r>
      <w:r w:rsidRPr="00960A50"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субъекта Российской Федерации, нормативными правовыми актами</w:t>
      </w:r>
      <w:r w:rsidRPr="00960A50"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Борисовского района, договорами аренды земельных участков.</w:t>
      </w:r>
    </w:p>
    <w:p w:rsidR="00960A50" w:rsidRDefault="00960A50" w:rsidP="00960A50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960A50" w:rsidRDefault="00960A50" w:rsidP="00960A50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960A50">
        <w:rPr>
          <w:rFonts w:ascii="Times New Roman" w:hAnsi="Times New Roman" w:cs="Times New Roman"/>
          <w:b/>
          <w:bCs/>
          <w:color w:val="000000"/>
          <w:sz w:val="28"/>
        </w:rPr>
        <w:t>ИЗМЕНЕНИЕ ВИДОВ РАЗРЕШЕННОГО ИСПОЛЬЗОВАНИЯ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b/>
          <w:bCs/>
          <w:color w:val="000000"/>
          <w:sz w:val="28"/>
        </w:rPr>
        <w:t>ЗЕМЕЛЬНЫХ УЧАСТКОВ И ОБЪЕКТОВ КАПИТАЛЬНОГО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b/>
          <w:bCs/>
          <w:color w:val="000000"/>
          <w:sz w:val="28"/>
        </w:rPr>
        <w:t>СТРОИТЕЛЬСТВА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 xml:space="preserve">В </w:t>
      </w:r>
      <w:r w:rsidRPr="00A22901">
        <w:rPr>
          <w:rFonts w:ascii="Times New Roman" w:hAnsi="Times New Roman" w:cs="Times New Roman"/>
          <w:color w:val="000000"/>
          <w:sz w:val="28"/>
        </w:rPr>
        <w:t>соответствии с действующим градостроительным и земельным</w:t>
      </w:r>
      <w:r w:rsidRPr="00A22901">
        <w:rPr>
          <w:color w:val="000000"/>
          <w:sz w:val="28"/>
          <w:szCs w:val="28"/>
        </w:rPr>
        <w:t xml:space="preserve"> </w:t>
      </w:r>
      <w:r w:rsidRPr="00A22901">
        <w:rPr>
          <w:rFonts w:ascii="Times New Roman" w:hAnsi="Times New Roman" w:cs="Times New Roman"/>
          <w:color w:val="000000"/>
          <w:sz w:val="28"/>
        </w:rPr>
        <w:t>законодательством утверждены Правила землепользования и застройки</w:t>
      </w:r>
      <w:r w:rsidRPr="00A22901">
        <w:rPr>
          <w:color w:val="000000"/>
          <w:sz w:val="28"/>
          <w:szCs w:val="28"/>
        </w:rPr>
        <w:t xml:space="preserve"> </w:t>
      </w:r>
      <w:r w:rsidR="00A22901" w:rsidRPr="00A22901">
        <w:rPr>
          <w:rFonts w:ascii="Times New Roman" w:hAnsi="Times New Roman" w:cs="Times New Roman"/>
          <w:color w:val="000000"/>
          <w:sz w:val="28"/>
        </w:rPr>
        <w:t>городского или сельских поселений Борисовского района</w:t>
      </w:r>
      <w:r w:rsidRPr="00A22901">
        <w:rPr>
          <w:rFonts w:ascii="Times New Roman" w:hAnsi="Times New Roman" w:cs="Times New Roman"/>
          <w:color w:val="000000"/>
          <w:sz w:val="28"/>
        </w:rPr>
        <w:t>, включающие в себя градостроительные</w:t>
      </w:r>
      <w:r w:rsidRPr="00A22901">
        <w:rPr>
          <w:color w:val="000000"/>
          <w:sz w:val="28"/>
          <w:szCs w:val="28"/>
        </w:rPr>
        <w:t xml:space="preserve"> </w:t>
      </w:r>
      <w:r w:rsidRPr="00A22901">
        <w:rPr>
          <w:rFonts w:ascii="Times New Roman" w:hAnsi="Times New Roman" w:cs="Times New Roman"/>
          <w:color w:val="000000"/>
          <w:sz w:val="28"/>
        </w:rPr>
        <w:t>регламенты. Градостроительным регламентом определяются виды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разрешенного использования земельных участков и объектов капитального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строительства, правовой режим земельных участков, равно как всего, что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находится над и под поверхностью земельных участков и используется 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процессе их застройки и последующей эксплуатации объектов капитального</w:t>
      </w:r>
      <w: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строительства.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 xml:space="preserve"> Разрешенное использование земельных участков и объектов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капитального строительства может быть следующих видов: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 xml:space="preserve"> 1) основные виды разрешенного использования;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 xml:space="preserve"> 2) условно разрешенные виды использования;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lastRenderedPageBreak/>
        <w:t xml:space="preserve"> 3) вспомогательные виды разрешенного использования, допустимые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только в качестве </w:t>
      </w:r>
      <w:proofErr w:type="gramStart"/>
      <w:r w:rsidRPr="00960A50">
        <w:rPr>
          <w:rFonts w:ascii="Times New Roman" w:hAnsi="Times New Roman" w:cs="Times New Roman"/>
          <w:color w:val="000000"/>
          <w:sz w:val="28"/>
        </w:rPr>
        <w:t>дополнительных</w:t>
      </w:r>
      <w:proofErr w:type="gramEnd"/>
      <w:r w:rsidRPr="00960A50">
        <w:rPr>
          <w:rFonts w:ascii="Times New Roman" w:hAnsi="Times New Roman" w:cs="Times New Roman"/>
          <w:color w:val="000000"/>
          <w:sz w:val="28"/>
        </w:rPr>
        <w:t xml:space="preserve"> по отношению к основным видам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разрешенного использования и условно разрешенным видам использования 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осуществляемые совместно с ними.</w:t>
      </w:r>
      <w:r>
        <w:rPr>
          <w:color w:val="000000"/>
          <w:sz w:val="28"/>
          <w:szCs w:val="28"/>
        </w:rPr>
        <w:t xml:space="preserve"> 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Применительно к каждой территориальной зоне устанавливаются виды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разрешенного использования земельных участков и объектов капитального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строительства. Изменение одного вида разрешенного использования земельных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участков и объектов капитального строительства на другой вид такого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использования осуществляется в соответствии с градостроительным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регламентом при условии соблюдения требований технических регламентов. Основные и вспомогательные виды разрешенного использования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земельных участков и объектов капитального строительства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правообладателями земельных участков и объектов капитального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строительства, за исключением органов государственной власти, органов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местного самоуправления, государственных и муниципальных учреждений, государственных и муниципальных унитарных предприятий, выбираются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самостоятельно без дополнительных разрешений и согласования. С целью соблюдения требований земельного законодательства лицу, заинтересованному в изменении вида разрешенного использования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земельного участка, необходимо обратиться с соответствующим заявлением 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орган регистрации прав.</w:t>
      </w:r>
    </w:p>
    <w:p w:rsidR="00960A50" w:rsidRDefault="00960A50" w:rsidP="00960A50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960A50" w:rsidRDefault="00960A50" w:rsidP="00960A50">
      <w:pPr>
        <w:spacing w:after="0" w:line="240" w:lineRule="auto"/>
        <w:ind w:firstLine="1134"/>
        <w:jc w:val="both"/>
        <w:rPr>
          <w:b/>
          <w:bCs/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b/>
          <w:bCs/>
          <w:color w:val="000000"/>
          <w:sz w:val="28"/>
        </w:rPr>
        <w:t>ОТВЕТСТВЕННОСТЬ ЗА ПРАВОНАРУШЕНИЯ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b/>
          <w:bCs/>
          <w:color w:val="000000"/>
          <w:sz w:val="28"/>
        </w:rPr>
        <w:t>В ОБЛАСТИ ОХРАНЫ И ИСПОЛЬЗОВАНИЯ ЗЕМЕЛЬ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Главой XIII Земельного кодекса установлено, что лица, виновные 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совершении земельных правонарушений, несут административную или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уголовную ответственность в порядке, установленном законодательством. Привлечение лица, виновного в совершении земельных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правонарушений, к уголовной или административной ответственности не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освобождает его от обязанности устранить допущенные земельные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правонарушения и возместить причиненный ими вред. </w:t>
      </w:r>
      <w:proofErr w:type="gramStart"/>
      <w:r w:rsidRPr="00960A50">
        <w:rPr>
          <w:rFonts w:ascii="Times New Roman" w:hAnsi="Times New Roman" w:cs="Times New Roman"/>
          <w:color w:val="000000"/>
          <w:sz w:val="28"/>
        </w:rPr>
        <w:t>Должностные лица и работники организации, виновные в совершении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земельных правонарушений, несут дисциплинарную ответственность 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случаях, если в результате ненадлежащего выполнения ими своих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должностных или трудовых обязанностей организация понесла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административную ответственность за проектирование, размещение и ввод 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эксплуатацию объектов, оказывающих негативное воздействие на земли, их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загрязнение химическими и радиоактивными веществами, производственными отходами и сточными водами.</w:t>
      </w:r>
      <w:proofErr w:type="gramEnd"/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Юридические лица, граждане обязаны возместить в полном объеме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вред, причиненный в результате совершения ими земельных правонарушений.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Самовольно занятые земельные участки возвращаются их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собственникам, землепользователям, землевладельцам, арендаторам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земельных участков без возмещения затрат, произведенных лицами, </w:t>
      </w:r>
      <w:r w:rsidRPr="00960A50">
        <w:rPr>
          <w:rFonts w:ascii="Times New Roman" w:hAnsi="Times New Roman" w:cs="Times New Roman"/>
          <w:color w:val="000000"/>
          <w:sz w:val="28"/>
        </w:rPr>
        <w:lastRenderedPageBreak/>
        <w:t>виновными в нарушении земельного законодательства, за время незаконного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пользования этими земельными участками.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 Приведение земельных участков в пригодное для использования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состояние при их загрязнении, других видах порчи, самовольном занятии, снос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зданий, сооружений при самовольном занятии земельных участков или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самовольном строительстве, а также восстановление уничтоженных межевых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знаков осуществляется юридическими лицами и гражданами, виновными в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указанных земельных правонарушениях, или за их счет.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Принудительное прекращение прав на земельный участок не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освобождает от обязанности по возмещению причиненного земельными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правонарушениями вреда.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Контроль соблюдения требований земельного законодательства 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применение мер ответственности за нарушение таких требований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осуществляется в строгом соответствии со следующими нормативными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правовыми актами: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- Конституцией Российской Федерации (</w:t>
      </w:r>
      <w:proofErr w:type="gramStart"/>
      <w:r w:rsidRPr="00960A50">
        <w:rPr>
          <w:rFonts w:ascii="Times New Roman" w:hAnsi="Times New Roman" w:cs="Times New Roman"/>
          <w:color w:val="000000"/>
          <w:sz w:val="28"/>
        </w:rPr>
        <w:t>принята</w:t>
      </w:r>
      <w:proofErr w:type="gramEnd"/>
      <w:r w:rsidRPr="00960A50">
        <w:rPr>
          <w:rFonts w:ascii="Times New Roman" w:hAnsi="Times New Roman" w:cs="Times New Roman"/>
          <w:color w:val="000000"/>
          <w:sz w:val="28"/>
        </w:rPr>
        <w:t xml:space="preserve"> всенародным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голосованием 12.12.1993);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- Кодексом Российской Федерации об административных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правонарушениях от 30.12.2001 года №195-ФЗ;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- Земельным кодексом Российской Федерации от 25.10.2001 года №136-ФЗ;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- Федеральным законом от 26.12.2008 года №294-ФЗ «О защите прав</w:t>
      </w:r>
      <w:r>
        <w:rPr>
          <w:rFonts w:ascii="Times New Roman" w:hAnsi="Times New Roman" w:cs="Times New Roman"/>
          <w:color w:val="000000"/>
          <w:sz w:val="28"/>
        </w:rPr>
        <w:t xml:space="preserve"> ю</w:t>
      </w:r>
      <w:r w:rsidRPr="00960A50">
        <w:rPr>
          <w:rFonts w:ascii="Times New Roman" w:hAnsi="Times New Roman" w:cs="Times New Roman"/>
          <w:color w:val="000000"/>
          <w:sz w:val="28"/>
        </w:rPr>
        <w:t>ридических лиц и индивидуальных предпринимателей при осуществлении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государственного контроля (надзора) и муниципального контроля»;</w:t>
      </w:r>
    </w:p>
    <w:p w:rsidR="00960A50" w:rsidRDefault="00960A50" w:rsidP="00960A50">
      <w:pPr>
        <w:spacing w:after="0" w:line="240" w:lineRule="auto"/>
        <w:ind w:firstLine="1134"/>
        <w:jc w:val="both"/>
        <w:rPr>
          <w:color w:val="000000"/>
          <w:sz w:val="28"/>
          <w:szCs w:val="28"/>
        </w:rPr>
      </w:pPr>
      <w:r w:rsidRPr="00960A50">
        <w:rPr>
          <w:rFonts w:ascii="Times New Roman" w:hAnsi="Times New Roman" w:cs="Times New Roman"/>
          <w:color w:val="000000"/>
          <w:sz w:val="28"/>
        </w:rPr>
        <w:t>- иными нормативными правовыми актами.</w:t>
      </w:r>
    </w:p>
    <w:p w:rsidR="006F5B91" w:rsidRDefault="00960A50" w:rsidP="00960A50">
      <w:pPr>
        <w:spacing w:after="0" w:line="240" w:lineRule="auto"/>
        <w:ind w:firstLine="1134"/>
        <w:jc w:val="both"/>
      </w:pPr>
      <w:r w:rsidRPr="00960A50">
        <w:rPr>
          <w:rFonts w:ascii="Times New Roman" w:hAnsi="Times New Roman" w:cs="Times New Roman"/>
          <w:color w:val="000000"/>
          <w:sz w:val="28"/>
        </w:rPr>
        <w:t>В случае возникновения ситуаций, требующих дополнительного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разъяснения относительно соблюдения обязательных требований, получить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квалифицированную консультацию возможно посредством личного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>обращения в орган, уполномоченный на осуществление муниципального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земельного контроля, отдел </w:t>
      </w:r>
      <w:r>
        <w:rPr>
          <w:rFonts w:ascii="Times New Roman" w:hAnsi="Times New Roman" w:cs="Times New Roman"/>
          <w:color w:val="000000"/>
          <w:sz w:val="28"/>
        </w:rPr>
        <w:t>земельных ресурсов администрации Борисовского района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 по адресу: </w:t>
      </w:r>
      <w:r>
        <w:rPr>
          <w:rFonts w:ascii="Times New Roman" w:hAnsi="Times New Roman" w:cs="Times New Roman"/>
          <w:color w:val="000000"/>
          <w:sz w:val="28"/>
        </w:rPr>
        <w:t>309340, Белгородская область, Борисовский район, п.Борисовка, пл</w:t>
      </w:r>
      <w:proofErr w:type="gramStart"/>
      <w:r>
        <w:rPr>
          <w:rFonts w:ascii="Times New Roman" w:hAnsi="Times New Roman" w:cs="Times New Roman"/>
          <w:color w:val="000000"/>
          <w:sz w:val="28"/>
        </w:rPr>
        <w:t>.У</w:t>
      </w:r>
      <w:proofErr w:type="gramEnd"/>
      <w:r>
        <w:rPr>
          <w:rFonts w:ascii="Times New Roman" w:hAnsi="Times New Roman" w:cs="Times New Roman"/>
          <w:color w:val="000000"/>
          <w:sz w:val="28"/>
        </w:rPr>
        <w:t>шакова, 2, каб.40</w:t>
      </w:r>
      <w:r w:rsidRPr="00960A50">
        <w:rPr>
          <w:rFonts w:ascii="Times New Roman" w:hAnsi="Times New Roman" w:cs="Times New Roman"/>
          <w:color w:val="000000"/>
          <w:sz w:val="28"/>
        </w:rPr>
        <w:t>; тел. 8 (</w:t>
      </w:r>
      <w:r>
        <w:rPr>
          <w:rFonts w:ascii="Times New Roman" w:hAnsi="Times New Roman" w:cs="Times New Roman"/>
          <w:color w:val="000000"/>
          <w:sz w:val="28"/>
        </w:rPr>
        <w:t>47246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</w:rPr>
        <w:t>5-02-80,</w:t>
      </w:r>
      <w:r>
        <w:rPr>
          <w:color w:val="000000"/>
          <w:sz w:val="28"/>
          <w:szCs w:val="28"/>
        </w:rPr>
        <w:t xml:space="preserve"> 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дни приема: </w:t>
      </w:r>
      <w:r>
        <w:rPr>
          <w:rFonts w:ascii="Times New Roman" w:hAnsi="Times New Roman" w:cs="Times New Roman"/>
          <w:color w:val="000000"/>
          <w:sz w:val="28"/>
        </w:rPr>
        <w:t xml:space="preserve">понедельник  - </w:t>
      </w:r>
      <w:r w:rsidRPr="00960A50">
        <w:rPr>
          <w:rFonts w:ascii="Times New Roman" w:hAnsi="Times New Roman" w:cs="Times New Roman"/>
          <w:color w:val="000000"/>
          <w:sz w:val="28"/>
        </w:rPr>
        <w:t xml:space="preserve">пятница (часы приема - с </w:t>
      </w:r>
      <w:r>
        <w:rPr>
          <w:rFonts w:ascii="Times New Roman" w:hAnsi="Times New Roman" w:cs="Times New Roman"/>
          <w:color w:val="000000"/>
          <w:sz w:val="28"/>
        </w:rPr>
        <w:t>08</w:t>
      </w:r>
      <w:r w:rsidRPr="00960A50">
        <w:rPr>
          <w:rFonts w:ascii="Times New Roman" w:hAnsi="Times New Roman" w:cs="Times New Roman"/>
          <w:color w:val="000000"/>
          <w:sz w:val="28"/>
        </w:rPr>
        <w:t>.00 до 1</w:t>
      </w:r>
      <w:r>
        <w:rPr>
          <w:rFonts w:ascii="Times New Roman" w:hAnsi="Times New Roman" w:cs="Times New Roman"/>
          <w:color w:val="000000"/>
          <w:sz w:val="28"/>
        </w:rPr>
        <w:t>7</w:t>
      </w:r>
      <w:r w:rsidRPr="00960A50">
        <w:rPr>
          <w:rFonts w:ascii="Times New Roman" w:hAnsi="Times New Roman" w:cs="Times New Roman"/>
          <w:color w:val="000000"/>
          <w:sz w:val="28"/>
        </w:rPr>
        <w:t>.00).</w:t>
      </w:r>
    </w:p>
    <w:sectPr w:rsidR="006F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60A50"/>
    <w:rsid w:val="006F5B91"/>
    <w:rsid w:val="00960A50"/>
    <w:rsid w:val="00A22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60A5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60A5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22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1767</Words>
  <Characters>10073</Characters>
  <Application>Microsoft Office Word</Application>
  <DocSecurity>0</DocSecurity>
  <Lines>83</Lines>
  <Paragraphs>23</Paragraphs>
  <ScaleCrop>false</ScaleCrop>
  <Company/>
  <LinksUpToDate>false</LinksUpToDate>
  <CharactersWithSpaces>11817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zemim</dc:creator>
  <cp:keywords/>
  <dc:description/>
  <cp:lastModifiedBy>zemim</cp:lastModifiedBy>
  <cp:revision>3</cp:revision>
  <cp:lastPrinted>2024-06-17T12:20:00Z</cp:lastPrinted>
  <dcterms:created xsi:type="dcterms:W3CDTF">2024-06-17T11:49:00Z</dcterms:created>
  <dcterms:modified xsi:type="dcterms:W3CDTF">2024-06-17T12:31:00Z</dcterms:modified>
</cp:coreProperties>
</file>