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8B2" w:rsidRDefault="00A908B2" w:rsidP="00A908B2">
      <w:pPr>
        <w:pStyle w:val="a3"/>
      </w:pPr>
      <w:r>
        <w:rPr>
          <w:noProof/>
          <w:lang w:eastAsia="ru-RU"/>
        </w:rPr>
        <w:drawing>
          <wp:inline distT="0" distB="0" distL="0" distR="0" wp14:anchorId="44C4E17E" wp14:editId="500B6F78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  <w:r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  <w:r>
        <w:t xml:space="preserve">                                                       </w:t>
      </w:r>
    </w:p>
    <w:p w:rsidR="00A908B2" w:rsidRDefault="00A908B2" w:rsidP="00A908B2">
      <w:pPr>
        <w:pStyle w:val="a3"/>
      </w:pPr>
    </w:p>
    <w:p w:rsidR="00A908B2" w:rsidRPr="008E2896" w:rsidRDefault="00A908B2" w:rsidP="00A908B2">
      <w:pPr>
        <w:spacing w:after="0"/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A908B2" w:rsidRPr="006226C7" w:rsidRDefault="00A908B2" w:rsidP="00A908B2">
      <w:pPr>
        <w:pStyle w:val="2"/>
        <w:spacing w:before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A908B2" w:rsidRPr="00AF72AE" w:rsidRDefault="00A908B2" w:rsidP="00A908B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08B2" w:rsidRPr="00902201" w:rsidRDefault="00902201" w:rsidP="008078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C82D6"/>
          <w:sz w:val="28"/>
          <w:szCs w:val="28"/>
        </w:rPr>
      </w:pPr>
      <w:r>
        <w:rPr>
          <w:rFonts w:ascii="Times New Roman" w:hAnsi="Times New Roman" w:cs="Times New Roman"/>
          <w:b/>
          <w:color w:val="1C82D6"/>
          <w:sz w:val="28"/>
          <w:szCs w:val="28"/>
        </w:rPr>
        <w:t xml:space="preserve">Специалисты </w:t>
      </w:r>
      <w:r w:rsidRPr="00902201">
        <w:rPr>
          <w:rFonts w:ascii="Times New Roman" w:hAnsi="Times New Roman" w:cs="Times New Roman"/>
          <w:b/>
          <w:color w:val="1C82D6"/>
          <w:sz w:val="28"/>
          <w:szCs w:val="28"/>
        </w:rPr>
        <w:t>филиала Кадастровой палаты Белгородской области</w:t>
      </w:r>
      <w:r w:rsidR="00A908B2" w:rsidRPr="00902201">
        <w:rPr>
          <w:rFonts w:ascii="Times New Roman" w:hAnsi="Times New Roman" w:cs="Times New Roman"/>
          <w:b/>
          <w:color w:val="1C82D6"/>
          <w:sz w:val="28"/>
          <w:szCs w:val="28"/>
        </w:rPr>
        <w:t xml:space="preserve"> рассказали об определении кадастровой стоимости объектов недвижимости</w:t>
      </w:r>
    </w:p>
    <w:p w:rsidR="00A908B2" w:rsidRPr="00807848" w:rsidRDefault="00A908B2" w:rsidP="0080784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908B2" w:rsidRPr="00807848" w:rsidRDefault="00A908B2" w:rsidP="0080784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908B2" w:rsidRPr="00807848" w:rsidRDefault="00A908B2" w:rsidP="00B326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078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Соответствующая тематическая «</w:t>
      </w:r>
      <w:r w:rsidRPr="00807848">
        <w:rPr>
          <w:rStyle w:val="a4"/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</w:rPr>
        <w:t>горячая</w:t>
      </w:r>
      <w:r w:rsidR="009C14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 линия» состоялась </w:t>
      </w:r>
      <w:r w:rsidRPr="008078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августе.</w:t>
      </w:r>
      <w:r w:rsidR="00807848" w:rsidRPr="008078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9C1426" w:rsidRPr="009C14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пресс-службе ведомства рассказали о том, какие вопросы интересовали граждан чаще всего, а также дали комментарии по каждому из них.</w:t>
      </w:r>
      <w:r w:rsidR="009C14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07848" w:rsidRPr="008078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A908B2" w:rsidRPr="00807848" w:rsidRDefault="00A908B2" w:rsidP="00B326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1C82D6"/>
          <w:sz w:val="24"/>
          <w:szCs w:val="24"/>
        </w:rPr>
      </w:pPr>
    </w:p>
    <w:p w:rsidR="00807848" w:rsidRPr="00807848" w:rsidRDefault="00807848" w:rsidP="00B3268C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848">
        <w:rPr>
          <w:rFonts w:ascii="Times New Roman" w:hAnsi="Times New Roman" w:cs="Times New Roman"/>
          <w:b/>
          <w:sz w:val="24"/>
          <w:szCs w:val="24"/>
        </w:rPr>
        <w:t>В течение какого срока должны быть внесены сведения о кадастровой стоимости в ЕГРН?</w:t>
      </w:r>
    </w:p>
    <w:p w:rsidR="00807848" w:rsidRPr="00807848" w:rsidRDefault="008472AA" w:rsidP="00B3268C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2AA">
        <w:rPr>
          <w:rFonts w:ascii="Times New Roman" w:hAnsi="Times New Roman" w:cs="Times New Roman"/>
          <w:sz w:val="24"/>
          <w:szCs w:val="24"/>
        </w:rPr>
        <w:t>Кадастровая палата Белгородской области ежедневно передает сведения об объектах недвижимости, в которые вносились изменения, влекущие пересчет кадастровой стоимости, в ОГБУ «Центр государственной оценки по Белгородской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7848" w:rsidRPr="008078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07848" w:rsidRPr="00807848">
        <w:rPr>
          <w:rFonts w:ascii="Times New Roman" w:hAnsi="Times New Roman" w:cs="Times New Roman"/>
          <w:sz w:val="24"/>
          <w:szCs w:val="24"/>
        </w:rPr>
        <w:t>ценщики в течение 10 рабочих дней проводят оценку объектов недвижимости и в течение 3 рабочих дней направляют сведения в Кадастровую палату для внесения их в ЕГРН. После поступления сведения о кадастровой стоимости вносят в ЕГРН в течение 3 рабочих дней.</w:t>
      </w:r>
    </w:p>
    <w:p w:rsidR="00807848" w:rsidRPr="00B60B42" w:rsidRDefault="00807848" w:rsidP="00B326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848">
        <w:rPr>
          <w:rFonts w:ascii="Times New Roman" w:hAnsi="Times New Roman" w:cs="Times New Roman"/>
          <w:b/>
          <w:sz w:val="24"/>
          <w:szCs w:val="24"/>
        </w:rPr>
        <w:t>Что означает «Дата применения кадастровой стоимости»</w:t>
      </w:r>
      <w:r w:rsidR="00B60B42" w:rsidRPr="00B60B42">
        <w:rPr>
          <w:rFonts w:ascii="Times New Roman" w:hAnsi="Times New Roman" w:cs="Times New Roman"/>
          <w:b/>
          <w:sz w:val="24"/>
          <w:szCs w:val="24"/>
        </w:rPr>
        <w:t>?</w:t>
      </w:r>
    </w:p>
    <w:p w:rsidR="00807848" w:rsidRPr="00807848" w:rsidRDefault="00807848" w:rsidP="00B3268C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848">
        <w:rPr>
          <w:rFonts w:ascii="Times New Roman" w:hAnsi="Times New Roman" w:cs="Times New Roman"/>
          <w:sz w:val="24"/>
          <w:szCs w:val="24"/>
        </w:rPr>
        <w:t xml:space="preserve">Дата применения кадастровой стоимости – это дата вступления в силу акта, которым </w:t>
      </w:r>
      <w:r w:rsidR="00811338" w:rsidRPr="00807848">
        <w:rPr>
          <w:rFonts w:ascii="Times New Roman" w:hAnsi="Times New Roman" w:cs="Times New Roman"/>
          <w:sz w:val="24"/>
          <w:szCs w:val="24"/>
        </w:rPr>
        <w:t>утверждены</w:t>
      </w:r>
      <w:r w:rsidRPr="00807848">
        <w:rPr>
          <w:rFonts w:ascii="Times New Roman" w:hAnsi="Times New Roman" w:cs="Times New Roman"/>
          <w:sz w:val="24"/>
          <w:szCs w:val="24"/>
        </w:rPr>
        <w:t xml:space="preserve"> результаты определения кадастровой стоимости.</w:t>
      </w:r>
    </w:p>
    <w:p w:rsidR="00807848" w:rsidRPr="00807848" w:rsidRDefault="00807848" w:rsidP="00B3268C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848" w:rsidRPr="00807848" w:rsidRDefault="00807848" w:rsidP="00B3268C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848">
        <w:rPr>
          <w:rFonts w:ascii="Times New Roman" w:hAnsi="Times New Roman" w:cs="Times New Roman"/>
          <w:b/>
          <w:sz w:val="24"/>
          <w:szCs w:val="24"/>
        </w:rPr>
        <w:t>Почему отсутствуют сведения о кадастровой стоимости?</w:t>
      </w:r>
      <w:r w:rsidRPr="00807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848" w:rsidRPr="00807848" w:rsidRDefault="00807848" w:rsidP="00B3268C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848">
        <w:rPr>
          <w:rFonts w:ascii="Times New Roman" w:hAnsi="Times New Roman" w:cs="Times New Roman"/>
          <w:sz w:val="24"/>
          <w:szCs w:val="24"/>
        </w:rPr>
        <w:t xml:space="preserve">Сведения о кадастровой стоимости могут отсутствовать, если у земельного участка нет информации о категории земель или виде разрешенного использования.  </w:t>
      </w:r>
    </w:p>
    <w:p w:rsidR="00807848" w:rsidRPr="00807848" w:rsidRDefault="00807848" w:rsidP="00B3268C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848">
        <w:rPr>
          <w:rFonts w:ascii="Times New Roman" w:hAnsi="Times New Roman" w:cs="Times New Roman"/>
          <w:sz w:val="24"/>
          <w:szCs w:val="24"/>
        </w:rPr>
        <w:t>У объ</w:t>
      </w:r>
      <w:r w:rsidR="00811338">
        <w:rPr>
          <w:rFonts w:ascii="Times New Roman" w:hAnsi="Times New Roman" w:cs="Times New Roman"/>
          <w:sz w:val="24"/>
          <w:szCs w:val="24"/>
        </w:rPr>
        <w:t>ектов капитального строительства</w:t>
      </w:r>
      <w:r w:rsidRPr="00807848">
        <w:rPr>
          <w:rFonts w:ascii="Times New Roman" w:hAnsi="Times New Roman" w:cs="Times New Roman"/>
          <w:sz w:val="24"/>
          <w:szCs w:val="24"/>
        </w:rPr>
        <w:t xml:space="preserve"> кадастровая сто</w:t>
      </w:r>
      <w:r w:rsidR="00811338">
        <w:rPr>
          <w:rFonts w:ascii="Times New Roman" w:hAnsi="Times New Roman" w:cs="Times New Roman"/>
          <w:sz w:val="24"/>
          <w:szCs w:val="24"/>
        </w:rPr>
        <w:t>имость может быть не определена</w:t>
      </w:r>
      <w:r w:rsidRPr="00807848">
        <w:rPr>
          <w:rFonts w:ascii="Times New Roman" w:hAnsi="Times New Roman" w:cs="Times New Roman"/>
          <w:sz w:val="24"/>
          <w:szCs w:val="24"/>
        </w:rPr>
        <w:t xml:space="preserve"> из-за отсутствия у объектов сведений о назначении или площади.</w:t>
      </w:r>
    </w:p>
    <w:p w:rsidR="00825E03" w:rsidRDefault="00825E03" w:rsidP="00807848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807848" w:rsidRPr="00825E03" w:rsidRDefault="00825E03" w:rsidP="00807848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  <w:hyperlink r:id="rId5" w:history="1">
        <w:r w:rsidRPr="00982BDE">
          <w:rPr>
            <w:rStyle w:val="a6"/>
            <w:rFonts w:ascii="Times New Roman" w:hAnsi="Times New Roman" w:cs="Times New Roman"/>
            <w:b/>
            <w:sz w:val="20"/>
            <w:szCs w:val="20"/>
          </w:rPr>
          <w:t>https://rosreestr.gov.ru/press/archive/spetsialisty-filiala-kadastrovoy-palaty-belgorodskoy-oblasti-rasskazali-ob-opredelenii-kadastrovoy-s/</w:t>
        </w:r>
      </w:hyperlink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</w:p>
    <w:p w:rsidR="00B60B42" w:rsidRDefault="00B60B42" w:rsidP="00807848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807848" w:rsidRDefault="00807848" w:rsidP="00807848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807848" w:rsidRDefault="00807848" w:rsidP="00807848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Руководитель Управления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по Белгородской области – Е. Н. Кошель</w:t>
      </w:r>
    </w:p>
    <w:p w:rsidR="00807848" w:rsidRDefault="00807848" w:rsidP="00807848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807848" w:rsidRDefault="00807848" w:rsidP="00825E03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807848" w:rsidRDefault="00807848" w:rsidP="00807848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4"/>
          <w:szCs w:val="24"/>
          <w:lang w:eastAsia="hi-IN" w:bidi="hi-IN"/>
        </w:rPr>
      </w:pPr>
      <w:r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  <w:t>Контакты для СМИ:</w:t>
      </w:r>
    </w:p>
    <w:p w:rsidR="00807848" w:rsidRDefault="00807848" w:rsidP="00807848">
      <w:pPr>
        <w:widowControl w:val="0"/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kern w:val="2"/>
          <w:sz w:val="14"/>
          <w:szCs w:val="16"/>
          <w:lang w:eastAsia="hi-IN" w:bidi="hi-IN"/>
        </w:rPr>
      </w:pPr>
      <w:r>
        <w:rPr>
          <w:rFonts w:ascii="Times New Roman" w:eastAsia="Calibri" w:hAnsi="Times New Roman" w:cs="Times New Roman"/>
          <w:bCs/>
          <w:kern w:val="2"/>
          <w:sz w:val="14"/>
          <w:szCs w:val="16"/>
          <w:lang w:eastAsia="hi-IN" w:bidi="hi-IN"/>
        </w:rPr>
        <w:t>Анастасия Быстрова</w:t>
      </w:r>
      <w:r>
        <w:rPr>
          <w:rFonts w:ascii="Times New Roman" w:eastAsia="Calibri" w:hAnsi="Times New Roman" w:cs="Times New Roman"/>
          <w:b/>
          <w:kern w:val="2"/>
          <w:sz w:val="14"/>
          <w:szCs w:val="16"/>
          <w:lang w:eastAsia="hi-IN" w:bidi="hi-IN"/>
        </w:rPr>
        <w:t>,</w:t>
      </w:r>
    </w:p>
    <w:p w:rsidR="00807848" w:rsidRDefault="00807848" w:rsidP="00807848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 xml:space="preserve">пресс-секретарь Управления </w:t>
      </w:r>
      <w:proofErr w:type="spellStart"/>
      <w:r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Росреестра</w:t>
      </w:r>
      <w:proofErr w:type="spellEnd"/>
    </w:p>
    <w:p w:rsidR="00807848" w:rsidRDefault="00807848" w:rsidP="00807848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по Белгородской области</w:t>
      </w:r>
    </w:p>
    <w:p w:rsidR="00807848" w:rsidRDefault="00807848" w:rsidP="00807848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тел.: 8 (4722) 30-00-22 доб. 1617</w:t>
      </w:r>
    </w:p>
    <w:p w:rsidR="00807848" w:rsidRDefault="00807848" w:rsidP="00807848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моб.: 8(910)2218898</w:t>
      </w:r>
    </w:p>
    <w:p w:rsidR="00807848" w:rsidRDefault="00807848" w:rsidP="00807848">
      <w:pPr>
        <w:widowControl w:val="0"/>
        <w:suppressAutoHyphens/>
        <w:spacing w:after="0" w:line="240" w:lineRule="auto"/>
        <w:textAlignment w:val="center"/>
        <w:rPr>
          <w:rFonts w:ascii="Times New Roman" w:eastAsia="Arial Unicode MS" w:hAnsi="Times New Roman" w:cs="Times New Roman"/>
          <w:kern w:val="2"/>
          <w:sz w:val="14"/>
          <w:szCs w:val="14"/>
          <w:lang w:eastAsia="hi-IN" w:bidi="hi-IN"/>
        </w:rPr>
      </w:pPr>
      <w:proofErr w:type="spellStart"/>
      <w:r>
        <w:rPr>
          <w:rFonts w:ascii="Times New Roman" w:eastAsia="Arial Unicode MS" w:hAnsi="Times New Roman" w:cs="Times New Roman"/>
          <w:kern w:val="2"/>
          <w:sz w:val="14"/>
          <w:szCs w:val="14"/>
          <w:lang w:val="en-US" w:eastAsia="hi-IN" w:bidi="hi-IN"/>
        </w:rPr>
        <w:t>BistrovaAA</w:t>
      </w:r>
      <w:proofErr w:type="spellEnd"/>
      <w:r>
        <w:rPr>
          <w:rFonts w:ascii="Times New Roman" w:eastAsia="Arial Unicode MS" w:hAnsi="Times New Roman" w:cs="Times New Roman"/>
          <w:kern w:val="2"/>
          <w:sz w:val="14"/>
          <w:szCs w:val="14"/>
          <w:lang w:eastAsia="hi-IN" w:bidi="hi-IN"/>
        </w:rPr>
        <w:t>@r31.rosreestr.ru</w:t>
      </w:r>
    </w:p>
    <w:p w:rsidR="00BF2776" w:rsidRPr="00807848" w:rsidRDefault="00807848" w:rsidP="00807848">
      <w:pPr>
        <w:widowControl w:val="0"/>
        <w:suppressAutoHyphens/>
        <w:spacing w:after="0" w:line="240" w:lineRule="auto"/>
        <w:textAlignment w:val="center"/>
        <w:rPr>
          <w:rFonts w:ascii="Times New Roman" w:eastAsia="Arial Unicode MS" w:hAnsi="Times New Roman" w:cs="Times New Roman"/>
          <w:kern w:val="2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 xml:space="preserve">сайт: </w:t>
      </w:r>
      <w:hyperlink r:id="rId6" w:history="1">
        <w:r>
          <w:rPr>
            <w:rStyle w:val="a6"/>
            <w:rFonts w:ascii="Times New Roman" w:eastAsia="Calibri" w:hAnsi="Times New Roman" w:cs="Times New Roman"/>
            <w:kern w:val="2"/>
            <w:sz w:val="14"/>
            <w:szCs w:val="16"/>
            <w:lang w:eastAsia="hi-IN" w:bidi="hi-IN"/>
          </w:rPr>
          <w:t>https://rosreestr.gov.ru</w:t>
        </w:r>
      </w:hyperlink>
    </w:p>
    <w:sectPr w:rsidR="00BF2776" w:rsidRPr="00807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76"/>
    <w:rsid w:val="00065F4B"/>
    <w:rsid w:val="007B2CC6"/>
    <w:rsid w:val="00807848"/>
    <w:rsid w:val="00811338"/>
    <w:rsid w:val="00825E03"/>
    <w:rsid w:val="008472AA"/>
    <w:rsid w:val="00902201"/>
    <w:rsid w:val="009C1426"/>
    <w:rsid w:val="00A908B2"/>
    <w:rsid w:val="00B3268C"/>
    <w:rsid w:val="00B60B42"/>
    <w:rsid w:val="00BF2776"/>
    <w:rsid w:val="00C8759F"/>
    <w:rsid w:val="00DE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8971C"/>
  <w15:chartTrackingRefBased/>
  <w15:docId w15:val="{0282E027-CB21-45FE-82FC-956DB87C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8B2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A908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08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A908B2"/>
    <w:pPr>
      <w:spacing w:after="0" w:line="240" w:lineRule="auto"/>
    </w:pPr>
  </w:style>
  <w:style w:type="character" w:styleId="a4">
    <w:name w:val="Emphasis"/>
    <w:basedOn w:val="a0"/>
    <w:uiPriority w:val="20"/>
    <w:qFormat/>
    <w:rsid w:val="00A908B2"/>
    <w:rPr>
      <w:i/>
      <w:iCs/>
    </w:rPr>
  </w:style>
  <w:style w:type="paragraph" w:styleId="a5">
    <w:name w:val="List Paragraph"/>
    <w:basedOn w:val="a"/>
    <w:uiPriority w:val="34"/>
    <w:qFormat/>
    <w:rsid w:val="008078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0784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02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2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" TargetMode="External"/><Relationship Id="rId5" Type="http://schemas.openxmlformats.org/officeDocument/2006/relationships/hyperlink" Target="https://rosreestr.gov.ru/press/archive/spetsialisty-filiala-kadastrovoy-palaty-belgorodskoy-oblasti-rasskazali-ob-opredelenii-kadastrovoy-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Анастасия Александровна</dc:creator>
  <cp:keywords/>
  <dc:description/>
  <cp:lastModifiedBy>Быстрова Анастасия Александровна</cp:lastModifiedBy>
  <cp:revision>19</cp:revision>
  <cp:lastPrinted>2022-08-31T08:02:00Z</cp:lastPrinted>
  <dcterms:created xsi:type="dcterms:W3CDTF">2022-08-31T07:19:00Z</dcterms:created>
  <dcterms:modified xsi:type="dcterms:W3CDTF">2022-09-02T06:20:00Z</dcterms:modified>
</cp:coreProperties>
</file>