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DB" w:rsidRDefault="00E77FDB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РАСПОРЯЖЕНИЕ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ГУБЕРНАТОРА БЕЛГОРОДСКОЙ ОБЛАСТИ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3 апреля 2012 г. N 212-р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Белгород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РЕГЛАМЕНТА РАБОТЫ ТЕЛЕФОНА ДОВЕРИЯ В ОРГАНАХ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ИСПОЛНИТЕЛЬНОЙ ВЛАСТИ, ГОСУДАРСТВЕННЫХ ОРГАНАХ ОБЛАСТИ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целях вовлечения граждан в реализацию антикоррупционной политики, создания условий для выявления фактов коррупционных проявлений и повышения качества предоставления государственных услуг, обеспечения добросовестного и эффективного исполнения государственными гражданскими служащими области должностных обязанностей, исключения злоупотреблений на государственной гражданской службе области, на основании общих принципов служебного поведения государственных служащих, утвержденных </w:t>
      </w:r>
      <w:hyperlink r:id="rId4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поведения государственного гражданского служащего Белгородской области: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</w:t>
      </w:r>
      <w:hyperlink w:anchor="Par33" w:history="1">
        <w:r>
          <w:rPr>
            <w:rFonts w:cs="Times New Roman"/>
            <w:color w:val="0000FF"/>
            <w:szCs w:val="24"/>
          </w:rPr>
          <w:t>регламент</w:t>
        </w:r>
      </w:hyperlink>
      <w:r>
        <w:rPr>
          <w:rFonts w:cs="Times New Roman"/>
          <w:szCs w:val="24"/>
        </w:rPr>
        <w:t xml:space="preserve"> приема, регистрации и рассмотрения сообщений граждан и юридических лиц, поступивших по телефону доверия в органы исполнительной власти, государственные органы области, содержащих информацию о фактах коррупционной направленности, качестве оказания государственных услуг, нарушения гражданским служащим </w:t>
      </w:r>
      <w:hyperlink r:id="rId5" w:history="1">
        <w:r>
          <w:rPr>
            <w:rFonts w:cs="Times New Roman"/>
            <w:color w:val="0000FF"/>
            <w:szCs w:val="24"/>
          </w:rPr>
          <w:t>Кодекса</w:t>
        </w:r>
      </w:hyperlink>
      <w:r>
        <w:rPr>
          <w:rFonts w:cs="Times New Roman"/>
          <w:szCs w:val="24"/>
        </w:rPr>
        <w:t xml:space="preserve"> поведения государственного гражданского служащего Белгородской области (далее - Регламент, прилагается).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Утвердить формы </w:t>
      </w:r>
      <w:hyperlink w:anchor="Par142" w:history="1">
        <w:r>
          <w:rPr>
            <w:rFonts w:cs="Times New Roman"/>
            <w:color w:val="0000FF"/>
            <w:szCs w:val="24"/>
          </w:rPr>
          <w:t>отчета</w:t>
        </w:r>
      </w:hyperlink>
      <w:r>
        <w:rPr>
          <w:rFonts w:cs="Times New Roman"/>
          <w:szCs w:val="24"/>
        </w:rPr>
        <w:t xml:space="preserve"> о сообщениях, поступивших по телефону доверия в органы исполнительной власти, государственные органы области, и их </w:t>
      </w:r>
      <w:hyperlink w:anchor="Par178" w:history="1">
        <w:r>
          <w:rPr>
            <w:rFonts w:cs="Times New Roman"/>
            <w:color w:val="0000FF"/>
            <w:szCs w:val="24"/>
          </w:rPr>
          <w:t>анализа</w:t>
        </w:r>
      </w:hyperlink>
      <w:r>
        <w:rPr>
          <w:rFonts w:cs="Times New Roman"/>
          <w:szCs w:val="24"/>
        </w:rPr>
        <w:t xml:space="preserve"> (прилагаются).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Руководителям органов исполнительной власти, государственных органов области обеспечить ознакомление государственных гражданских служащих с настоящим распоряжением.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Рекомендовать главам администраций муниципальных районов и городских округов разработать и утвердить аналогичные Регламенты.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Контроль за исполнением распоряжения оставляю за собой.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Губернатор Белгородской области</w:t>
      </w:r>
    </w:p>
    <w:p w:rsidR="00E77FDB" w:rsidRDefault="00E77FD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Е.САВЧЕНКО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8"/>
      <w:bookmarkEnd w:id="1"/>
      <w:r>
        <w:rPr>
          <w:rFonts w:cs="Times New Roman"/>
          <w:szCs w:val="24"/>
        </w:rPr>
        <w:t>Утвержден</w:t>
      </w:r>
    </w:p>
    <w:p w:rsidR="00E77FDB" w:rsidRDefault="00E77FD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распоряжением</w:t>
      </w:r>
    </w:p>
    <w:p w:rsidR="00E77FDB" w:rsidRDefault="00E77FD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губернатора Белгородской области</w:t>
      </w:r>
    </w:p>
    <w:p w:rsidR="00E77FDB" w:rsidRDefault="00E77FD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3 апреля 2012 г. N 212-р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3"/>
      <w:bookmarkEnd w:id="2"/>
      <w:r>
        <w:rPr>
          <w:rFonts w:cs="Times New Roman"/>
          <w:b/>
          <w:bCs/>
          <w:szCs w:val="24"/>
        </w:rPr>
        <w:t>РЕГЛАМЕНТ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ПРИЕМА, РЕГИСТРАЦИИ И РАССМОТРЕНИЯ СООБЩЕНИЙ ГРАЖДАН И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ЮРИДИЧЕСКИХ ЛИЦ, ПОСТУПИВШИХ ПО ТЕЛЕФОНУ ДОВЕРИЯ В ОРГАНЫ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ИСПОЛНИТЕЛЬНОЙ ВЛАСТИ, ГОСУДАРСТВЕННЫЕ ОРГАНЫ ОБЛАСТИ,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СОДЕРЖАЩИХ ИНФОРМАЦИЮ О ФАКТАХ КОРРУПЦИОННОЙ НАПРАВЛЕННОСТИ,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КАЧЕСТВЕ ОКАЗАНИЯ ГОСУДАРСТВЕННЫХ УСЛУГ, НАРУШЕНИЯ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ГРАЖДАНСКИМ СЛУЖАЩИМ КОДЕКСА ПОВЕДЕНИЯ ГОСУДАРСТВЕННОГО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ГРАЖДАНСКОГО СЛУЖАЩЕГО БЕЛГОРОДСКОЙ ОБЛАСТИ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3" w:name="Par42"/>
      <w:bookmarkEnd w:id="3"/>
      <w:r>
        <w:rPr>
          <w:rFonts w:cs="Times New Roman"/>
          <w:szCs w:val="24"/>
        </w:rPr>
        <w:t>1. Общие положения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Настоящий регламент определяет порядок работы телефона доверия, установленного в органах исполнительной власти, государственных органах области (далее - государственные органы), и регламентирует действия по организации приема, регистрации, учету и рассмотрению сообщений граждан и юридических лиц, содержащих информацию: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 фактах коррупционной направленности, с которыми граждане (организации) столкнулись в процессе взаимодействия с должностными лицами государственных органов области;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 нарушениях гражданскими служащими </w:t>
      </w:r>
      <w:hyperlink r:id="rId6" w:history="1">
        <w:r>
          <w:rPr>
            <w:rFonts w:cs="Times New Roman"/>
            <w:color w:val="0000FF"/>
            <w:szCs w:val="24"/>
          </w:rPr>
          <w:t>Кодекса</w:t>
        </w:r>
      </w:hyperlink>
      <w:r>
        <w:rPr>
          <w:rFonts w:cs="Times New Roman"/>
          <w:szCs w:val="24"/>
        </w:rPr>
        <w:t xml:space="preserve"> поведения государственного гражданского служащего Белгородской области (далее - Кодекс поведения).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Телефон доверия представляет собой комплекс организационных мероприятий и технических средств, обеспечивающих возможность гражданам (организациям) обращаться в государственные органы области по телефону с заявлениями о фактах коррупционной направленности, неисполнения служебных обязанностей или превышения служебных полномочий со стороны государственных служащих, а также вымогательства, необоснованных запретов, ограничений, некачественного оказания государственных услуг, нарушения гражданским служащим области </w:t>
      </w:r>
      <w:hyperlink r:id="rId7" w:history="1">
        <w:r>
          <w:rPr>
            <w:rFonts w:cs="Times New Roman"/>
            <w:color w:val="0000FF"/>
            <w:szCs w:val="24"/>
          </w:rPr>
          <w:t>Кодекса</w:t>
        </w:r>
      </w:hyperlink>
      <w:r>
        <w:rPr>
          <w:rFonts w:cs="Times New Roman"/>
          <w:szCs w:val="24"/>
        </w:rPr>
        <w:t xml:space="preserve"> поведения.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Функции по координации работы телефона доверия осуществляет Администрация Губернатора области в лице управления организационно-контрольной работы и административной реформы.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50"/>
      <w:bookmarkEnd w:id="4"/>
      <w:r>
        <w:rPr>
          <w:rFonts w:cs="Times New Roman"/>
          <w:szCs w:val="24"/>
        </w:rPr>
        <w:t>2. Цели и задачи работы телефона доверия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Телефон доверия создан в целях: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2.1.1. Совершенствования форм и методов работы с индивидуальными и коллективными предложениями, заявлениями и жалобами граждан, повышения качества защиты их конституционных прав и законных интересов, вовлечения в реализацию антикоррупционной политики;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2.1.2. Содействия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2.1.3. Формирования нетерпимости по отношению к коррупционным проявлениям;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2.1.4. Создания условий для выявления фактов коррупционных проявлений;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2.1.5. Обеспечения добросовестного и эффективного исполнения государственными гражданскими служащими области должностных обязанностей, исключения злоупотреблений на государственной гражданской службе области;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2.1.6. Преодоления административных барьеров.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 Основными задачами работы телефона доверия являются: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2.2.1. Обеспечение оперативного приема, учета и рассмотрения сообщений граждан (организаций), поступивших по телефону доверия;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2.2.2. Анализ сообщений граждан (организаций), поступивших по телефону доверия, их учет при разработке и реализации антикоррупционных мероприятий в Белгородской </w:t>
      </w:r>
      <w:r>
        <w:rPr>
          <w:rFonts w:cs="Times New Roman"/>
          <w:szCs w:val="24"/>
        </w:rPr>
        <w:lastRenderedPageBreak/>
        <w:t>области.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5" w:name="Par63"/>
      <w:bookmarkEnd w:id="5"/>
      <w:r>
        <w:rPr>
          <w:rFonts w:cs="Times New Roman"/>
          <w:szCs w:val="24"/>
        </w:rPr>
        <w:t>3. Порядок организации работы телефона доверия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Информация о функционировании и режиме работы телефона доверия доводится до сведения населения через средства массовой информации, размещение информации на официальном сайте органа исполнительной власти области, государственного органа области в сети Интернет, на информационных стендах.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" w:name="Par66"/>
      <w:bookmarkEnd w:id="6"/>
      <w:r>
        <w:rPr>
          <w:rFonts w:cs="Times New Roman"/>
          <w:szCs w:val="24"/>
        </w:rPr>
        <w:t>3.2. Учет, регистрацию, предварительную обработку и контроль за поступающими по телефону доверия сообщениями осуществляет уполномоченное лицо, назначенное приказом руководителя государственного органа (далее - ответственный специалист).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 Для обеспечения бесперебойной работы телефона доверия телефонный аппарат должен быть оборудован автоответчиком. Все поступающие сообщения записываются на жесткий диск компьютера в виде звукового файла, при этом перед началом разговора автоответчик, подключенный к телефону, сообщает абоненту следующий текст: "Здравствуйте. Вы позвонили по телефону доверия (название государственного органа) для приема сообщений граждан по фактам коррупционной направленности и качества оказания услуг. Просьба сообщить Ваши фамилию, имя, отчество, контактный телефон и оставить Вашу информацию после звукового сигнала. Конфиденциальность сообщения гарантируется".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Время приема одного сообщения в режиме автоответчика - до 5 минут.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3.4. В рабочее время сообщения по телефону доверия принимает ответственный специалист лично.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3.5. В нерабочее время, в выходные и праздничные дни фиксация звонков по телефону доверия осуществляется при помощи записи на автоответчик.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3.6. При ответе на телефонные звонки ответственный специалист обязан: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сообщить позвонившему о том, что телефон доверия государственного органа работает исключительно для информирования о фактах коррупционной направленности и некачественного оказания услуг, а также о нарушениях гражданскими служащими </w:t>
      </w:r>
      <w:hyperlink r:id="rId8" w:history="1">
        <w:r>
          <w:rPr>
            <w:rFonts w:cs="Times New Roman"/>
            <w:color w:val="0000FF"/>
            <w:szCs w:val="24"/>
          </w:rPr>
          <w:t>Кодекса</w:t>
        </w:r>
      </w:hyperlink>
      <w:r>
        <w:rPr>
          <w:rFonts w:cs="Times New Roman"/>
          <w:szCs w:val="24"/>
        </w:rPr>
        <w:t xml:space="preserve"> поведения;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предупредить граждан о том, что телефонный разговор записывается и консультация по телефону длится не более 5 минут;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сообщить гражданину о том, что конфиденциальность переданных им сведений гарантируется;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предложить гражданину изложить суть вопроса;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 просьбе гражданина сообщить фамилию, имя, отчество, занимаемую должность;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подробно, в вежливой (корректной) форме информировать (консультировать) обратившихся граждан по интересующим их вопросам;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принимать все необходимые меры для полного и оперативного ответа на поставленные вопросы, при невозможности ответить на поставленный вопрос гражданину сообщается телефонный номер, по которому можно получить необходимую информацию;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прерывать разговор по причине поступления звонка на другой аппарат и избегать параллельных разговоров с окружающими людьми;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случаях, если сообщение гражданина не содержит информацию о фактах коррупционной направленности и некачественного оказания услуг, позвонившему необходимо разъяснить, куда ему следует обратиться по сути содержащихся в его обращении сведений.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3.7. Сообщения, поступившие от граждан (организаций) по телефону доверия, подлежат хранению в течение одного года.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7" w:name="Par83"/>
      <w:bookmarkEnd w:id="7"/>
      <w:r>
        <w:rPr>
          <w:rFonts w:cs="Times New Roman"/>
          <w:szCs w:val="24"/>
        </w:rPr>
        <w:t>4. Учет и регистрация поступивших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сообщений по телефону доверия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 Учету и регистрации подлежат все поступившие по телефону доверия сообщения.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Регистрация осуществляется в день поступления сообщения в журнале приема информации по телефону доверия, где указываются: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4.2.1. Порядковый номер поступившего сообщения: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4.2.2. Дата регистрации, фамилия, инициалы уполномоченного сотрудника, принявшего сообщение, или указание на принятие звонка автоответчиком;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4.2.3. Фамилия, имя, отчество гражданина, представителя юридического лица (или указание на анонимность сообщения);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4.2.4. Адрес проживания гражданина, место нахождения юридического лица;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4.2.5. Содержание сообщения;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4.2.6. Результаты принятия сообщения (кому направлено для дальнейшего рассмотрения, срок рассмотрения и будет ли письменный ответ и т.д.);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4.2.7. Результаты рассмотрения сообщения (какие меры приняты, когда направлен ответ заявителю).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 В случае поступления по телефону доверия сообщения, в котором гражданин использует нецензурные либо оскорбительные выражения, угрозы жизни, здоровью и имуществу, специалист вправе отказать в регистрации сообщения.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 В случае поступления повторного обращения гражданина по телефону доверия в период нахождения его сообщения на рассмотрении, такое сообщение объединяется с предыдущим и не подлежит повторной регистрации.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4.5. Ежедневно к концу рабочего времени уполномоченный сотрудник готовит информацию о поступивших за день сообщениях и направляет его руководителю государственного органа для визирования, использования для дальнейшей работы или направления в соответствующие органы для принятия мер.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4.6. Ежемесячно в государственном органе проводится анализ поступивших по телефону доверия сообщений.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4.7. Ежемесячно, в срок до 5 числа месяца, следующего за отчетным, государственный орган области передает информацию о поступивших по телефону доверия сообщениях и результатах их рассмотрения по прилагаемой форме на бумажном и электронном носителях в управление организационно-контрольной работы и административной реформы Администрации Губернатора области.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4.8. Ежеквартально вопрос об анализе работы телефона доверия в государственных органах рассматривается на заседаниях Совета при Губернаторе области по противодействию коррупции.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8" w:name="Par102"/>
      <w:bookmarkEnd w:id="8"/>
      <w:r>
        <w:rPr>
          <w:rFonts w:cs="Times New Roman"/>
          <w:szCs w:val="24"/>
        </w:rPr>
        <w:t>5. Порядок исполнения и сроки рассмотрения сообщений,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поступивших по телефону доверия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 Государственный орган или должностное лицо обеспечивает полное, всестороннее объективное рассмотрение поступивших сообщений.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5.1.1. В случае если изложенные в сообщении обстоятельства и факты являются очевидными и не требуют дополнительной проверки, ответ на сообщение с согласия гражданина может быть дан устно по существу поставленных вопросов.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5.1.2. В случае если решение поставленных в сообщении вопросов не входит в компетенцию государственного органа или относится к компетенции нескольких государственных органов, органов местного самоуправления или должностных лиц, информация в течение 3 календарных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оставившего сообщение, в случае наличия его координат о переадресации сообщения.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5.1.3. Анонимные звонки (обращения без указания фамилии и почтового адреса, на который должен быть выслан ответ либо уведомление о переадресации обращения), содержащие важную информацию, регистрируются и направляются тем должностным лицам и исполнительным органам государственной власти, в чью компетенцию входит решение вопросов, затронутых в них, но письменный ответ на них не дается.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5.1.4. На сообщение, в котором обжалуется судебное решение, гражданину в течение 7 дней со дня регистрации направляется письменный ответ с разъяснением порядка обжалования судебного решения.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5.1.5. В случае если в сообщении гражданина содержится вопрос, на который ему многократно давались письменные ответы по существу в связи с ранними сообщениями, и при этом в сообщении не приводятся новые доводы или обстоятельства, руководитель государственного органа вправе принять решение о безосновательности очередного сообщения и прекращении переписки с гражданином по данному вопросу при условии, что указанное сообщение и ранее сообщения направлялись в один и тот же государственный орган или одному и тому же должностному лицу. О данном решении уведомляется гражданин, оставивший сообщение.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5.1.6. В случае если ответ по существу поставленного в сообщении вопроса не может быть дан без разглашения сведений, составляющих государственную или иную охраняемую федеральным законом тайну, гражданину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5.1.7.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сообщение подлежит незамедлительному направлению в правоохранительные органы в соответствии с их компетенцией.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5.1.8. Государственный орган или должностные лица, получившие сообщение для рассмотрения в соответствии с компетенцией, обязаны проинформировать государственный орган, направивший сообщение, о результатах его рассмотрения.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 Государственный орган или должностное лицо при рассмотрении обращений: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обеспечивает объективное, всестороннее и своевременное рассмотрение обращения;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вправе пригласить заявителя для личной беседы, выехать на место, запросить, в случае необходимости,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дает письменный ответ по существу поставленных в сообщении вопросов, за исключением анонимных сообщений, в срок, установленный в </w:t>
      </w:r>
      <w:hyperlink w:anchor="Par120" w:history="1">
        <w:r>
          <w:rPr>
            <w:rFonts w:cs="Times New Roman"/>
            <w:color w:val="0000FF"/>
            <w:szCs w:val="24"/>
          </w:rPr>
          <w:t>пункте 5.3</w:t>
        </w:r>
      </w:hyperlink>
      <w:r>
        <w:rPr>
          <w:rFonts w:cs="Times New Roman"/>
          <w:szCs w:val="24"/>
        </w:rPr>
        <w:t xml:space="preserve"> настоящего регламента;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уведомляет гражданина или представителя юридического лица о направлении его сообщения на рассмотрение в другой государственный орган или иному должностному лицу в соответствии с их компетенцией.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9" w:name="Par120"/>
      <w:bookmarkEnd w:id="9"/>
      <w:r>
        <w:rPr>
          <w:rFonts w:cs="Times New Roman"/>
          <w:szCs w:val="24"/>
        </w:rPr>
        <w:t>5.3. Сроки рассмотрения сообщения: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5.3.1. Сообщения, поступившие по телефону доверия, рассматриваются в срок, установленный Федеральным </w:t>
      </w:r>
      <w:hyperlink r:id="rId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 мая 2006 года N 59-ФЗ "О порядке рассмотрения обращений граждан Российской Федерации", за исключением случаев, предусмотренных в </w:t>
      </w:r>
      <w:hyperlink w:anchor="Par122" w:history="1">
        <w:r>
          <w:rPr>
            <w:rFonts w:cs="Times New Roman"/>
            <w:color w:val="0000FF"/>
            <w:szCs w:val="24"/>
          </w:rPr>
          <w:t>подпункте 5.3.2</w:t>
        </w:r>
      </w:hyperlink>
      <w:r>
        <w:rPr>
          <w:rFonts w:cs="Times New Roman"/>
          <w:szCs w:val="24"/>
        </w:rPr>
        <w:t xml:space="preserve"> настоящего регламента.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0" w:name="Par122"/>
      <w:bookmarkEnd w:id="10"/>
      <w:r>
        <w:rPr>
          <w:rFonts w:cs="Times New Roman"/>
          <w:szCs w:val="24"/>
        </w:rPr>
        <w:t>5.3.2. Если в поручении руководителя государственного органа имеется указание на оперативность рассмотрения сообщения, то сообщение должно быть рассмотрено в срок, не превышающий 10 календарных дней.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5.4. Сообщение гражданина (организации) считается рассмотренным, если по всем </w:t>
      </w:r>
      <w:r>
        <w:rPr>
          <w:rFonts w:cs="Times New Roman"/>
          <w:szCs w:val="24"/>
        </w:rPr>
        <w:lastRenderedPageBreak/>
        <w:t>поставленным в нем вопросам приняты необходимые меры и в случае наличия координат направлен письменный ответ.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1" w:name="Par125"/>
      <w:bookmarkEnd w:id="11"/>
      <w:r>
        <w:rPr>
          <w:rFonts w:cs="Times New Roman"/>
          <w:szCs w:val="24"/>
        </w:rPr>
        <w:t>6. Ответственность за нарушение настоящего регламента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 Руководитель органа государственной власти осуществляет контроль за соблюдением сроков рассмотрения сообщений, а также правильностью ведения журнала приема информации по телефону доверия, о чем делает соответствующую запись в журнале.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 Лицо, указанное в </w:t>
      </w:r>
      <w:hyperlink w:anchor="Par66" w:history="1">
        <w:r>
          <w:rPr>
            <w:rFonts w:cs="Times New Roman"/>
            <w:color w:val="0000FF"/>
            <w:szCs w:val="24"/>
          </w:rPr>
          <w:t>пункте 3.2</w:t>
        </w:r>
      </w:hyperlink>
      <w:r>
        <w:rPr>
          <w:rFonts w:cs="Times New Roman"/>
          <w:szCs w:val="24"/>
        </w:rPr>
        <w:t xml:space="preserve"> настоящего регламента, несет ответственность в соответствии действующим законодательством за соблюдение законности при приеме и регистрации сообщений, поступивших по телефону доверия.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6.3. Лица, виновные в нарушении сроков, предусмотренных в </w:t>
      </w:r>
      <w:hyperlink w:anchor="Par120" w:history="1">
        <w:r>
          <w:rPr>
            <w:rFonts w:cs="Times New Roman"/>
            <w:color w:val="0000FF"/>
            <w:szCs w:val="24"/>
          </w:rPr>
          <w:t>пункте 5.3</w:t>
        </w:r>
      </w:hyperlink>
      <w:r>
        <w:rPr>
          <w:rFonts w:cs="Times New Roman"/>
          <w:szCs w:val="24"/>
        </w:rPr>
        <w:t xml:space="preserve"> настоящего регламента, несут ответственность, в том числе дисциплинарную, в соответствии с действующим законодательством.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6.4. Должностные лица, работающие с информацией, полученной по телефону доверия, несут ответственность за соблюдение конфиденциальности полученных сведений в соответствии с действующим законодательством.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6.5. По всем иным вопросам, не урегулированным настоящим регламентом, следует руководствоваться Федеральным </w:t>
      </w:r>
      <w:hyperlink r:id="rId1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  <w:sectPr w:rsidR="00E77FDB" w:rsidSect="00C90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2" w:name="Par137"/>
      <w:bookmarkEnd w:id="12"/>
      <w:r>
        <w:rPr>
          <w:rFonts w:cs="Times New Roman"/>
          <w:szCs w:val="24"/>
        </w:rPr>
        <w:t>Утвержден</w:t>
      </w:r>
    </w:p>
    <w:p w:rsidR="00E77FDB" w:rsidRDefault="00E77FD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распоряжением</w:t>
      </w:r>
    </w:p>
    <w:p w:rsidR="00E77FDB" w:rsidRDefault="00E77FD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губернатора Белгородской области</w:t>
      </w:r>
    </w:p>
    <w:p w:rsidR="00E77FDB" w:rsidRDefault="00E77FD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3 апреля 2012 г. N 212-р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13" w:name="Par142"/>
      <w:bookmarkEnd w:id="13"/>
      <w:r>
        <w:rPr>
          <w:rFonts w:cs="Times New Roman"/>
          <w:szCs w:val="24"/>
        </w:rPr>
        <w:t>Отчет о сообщениях, поступивших по телефону доверия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_________________________________________________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(наименование органа исполнительной власти,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органа области)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 период ____________________________________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(указать отчетный период)</w:t>
      </w:r>
    </w:p>
    <w:p w:rsidR="00E77FDB" w:rsidRDefault="00E77FD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20"/>
        <w:gridCol w:w="1560"/>
        <w:gridCol w:w="1560"/>
        <w:gridCol w:w="1080"/>
        <w:gridCol w:w="1560"/>
        <w:gridCol w:w="1320"/>
        <w:gridCol w:w="1440"/>
        <w:gridCol w:w="1320"/>
        <w:gridCol w:w="1320"/>
      </w:tblGrid>
      <w:tr w:rsidR="00E77FDB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время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регист-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рации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сообщения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ФИО 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гражданина,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предста-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вителя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юриди-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ческого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(или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 на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анонимность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сообщения)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проживания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гражданина,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места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нахождения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юриди-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ческого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лица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Краткое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содер-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жание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сооб-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щения</w:t>
            </w:r>
          </w:p>
        </w:tc>
        <w:tc>
          <w:tcPr>
            <w:tcW w:w="6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Результаты рассмотрения сообщения          </w:t>
            </w:r>
          </w:p>
        </w:tc>
      </w:tr>
      <w:tr w:rsidR="00E77FD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Рассмотрено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данном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органе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лицо,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ответст-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венное за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рассмот-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рение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сообщения)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Передано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рассмот-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рение в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орган, в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компе-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тенции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которого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находится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вопрос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сообщения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Передано в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правоохра-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нительные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органы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подлежит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рассмот-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рению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причину)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какой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форме дан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ответ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заявителю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(устно,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письменно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 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рекви-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зитов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ответа) </w:t>
            </w:r>
          </w:p>
        </w:tc>
      </w:tr>
      <w:tr w:rsidR="00E77F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E77F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</w:tr>
    </w:tbl>
    <w:p w:rsidR="00E77FDB" w:rsidRDefault="00E77FD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4" w:name="Par173"/>
      <w:bookmarkEnd w:id="14"/>
      <w:r>
        <w:rPr>
          <w:rFonts w:cs="Times New Roman"/>
          <w:szCs w:val="24"/>
        </w:rPr>
        <w:t>Утвержден</w:t>
      </w:r>
    </w:p>
    <w:p w:rsidR="00E77FDB" w:rsidRDefault="00E77FD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распоряжением</w:t>
      </w:r>
    </w:p>
    <w:p w:rsidR="00E77FDB" w:rsidRDefault="00E77FD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губернатора Белгородской области</w:t>
      </w:r>
    </w:p>
    <w:p w:rsidR="00E77FDB" w:rsidRDefault="00E77FD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3 апреля 2012 г. N 212-р</w:t>
      </w:r>
    </w:p>
    <w:p w:rsidR="00E77FDB" w:rsidRDefault="00E77FD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15" w:name="Par178"/>
      <w:bookmarkEnd w:id="15"/>
      <w:r>
        <w:rPr>
          <w:rFonts w:cs="Times New Roman"/>
          <w:szCs w:val="24"/>
        </w:rPr>
        <w:t>Анализ сообщений, поступивших по телефону доверия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_______________________________________________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(наименование органа исполнительной власти,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органа области)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 период ____________________________________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(указать отчетный период)</w:t>
      </w:r>
    </w:p>
    <w:p w:rsidR="00E77FDB" w:rsidRDefault="00E77FD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800"/>
        <w:gridCol w:w="1800"/>
        <w:gridCol w:w="2400"/>
        <w:gridCol w:w="1560"/>
      </w:tblGrid>
      <w:tr w:rsidR="00E77FDB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Принято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сообщений,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Рассмотрено в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данном 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органе, всего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Передано на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рассмотрение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иные 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органы, всего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фактов,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нашедших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подтверждение в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рассмотрения  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сообщений, всего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Анонимные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сообщения, </w:t>
            </w:r>
          </w:p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всего   </w:t>
            </w:r>
          </w:p>
        </w:tc>
      </w:tr>
      <w:tr w:rsidR="00E77F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E77FD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DB" w:rsidRDefault="00E7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E77FDB" w:rsidRDefault="00E77FD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77FDB" w:rsidRDefault="00E77FD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77FDB" w:rsidRDefault="00E77F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54DB6" w:rsidRDefault="00854DB6">
      <w:bookmarkStart w:id="16" w:name="_GoBack"/>
      <w:bookmarkEnd w:id="16"/>
    </w:p>
    <w:sectPr w:rsidR="00854DB6" w:rsidSect="004834A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/>
  <w:rsids>
    <w:rsidRoot w:val="00E77FDB"/>
    <w:rsid w:val="004834AF"/>
    <w:rsid w:val="00854DB6"/>
    <w:rsid w:val="00A84406"/>
    <w:rsid w:val="00E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D79AAEAE9AD8D17633A352B1673C277A13038274914221C7E8D2A215F5FEA1935DA657F1F0F3682E4BCXF34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FD79AAEAE9AD8D17633A352B1673C277A13038274914221C7E8D2A215F5FEA1935DA657F1F0F3682E4BCXF3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D79AAEAE9AD8D17633A352B1673C277A13038274914221C7E8D2A215F5FEA1935DA657F1F0F3682E4BCXF3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9FD79AAEAE9AD8D17633A352B1673C277A13038274914221C7E8D2A215F5FEA1935DA657F1F0F3682E4BCXF34H" TargetMode="External"/><Relationship Id="rId10" Type="http://schemas.openxmlformats.org/officeDocument/2006/relationships/hyperlink" Target="consultantplus://offline/ref=29FD79AAEAE9AD8D176324383D7A29CF72AE663027491E764121D67776X536H" TargetMode="External"/><Relationship Id="rId4" Type="http://schemas.openxmlformats.org/officeDocument/2006/relationships/hyperlink" Target="consultantplus://offline/ref=29FD79AAEAE9AD8D17633A352B1673C277A13038274914221C7E8D2A215F5FEA1935DA657F1F0F3682E4BCXF34H" TargetMode="External"/><Relationship Id="rId9" Type="http://schemas.openxmlformats.org/officeDocument/2006/relationships/hyperlink" Target="consultantplus://offline/ref=29FD79AAEAE9AD8D176324383D7A29CF72AE663027491E764121D677765655BD5E7A83273B120E30X83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Rodion</cp:lastModifiedBy>
  <cp:revision>2</cp:revision>
  <dcterms:created xsi:type="dcterms:W3CDTF">2019-11-28T19:14:00Z</dcterms:created>
  <dcterms:modified xsi:type="dcterms:W3CDTF">2019-11-28T19:14:00Z</dcterms:modified>
</cp:coreProperties>
</file>