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B35B4A">
              <w:fldChar w:fldCharType="begin"/>
            </w:r>
            <w:r w:rsidR="008E576D">
              <w:instrText>HYPERLINK "mailto:aalekseevka@al.belregion.ru"</w:instrText>
            </w:r>
            <w:r w:rsidR="00B35B4A">
              <w:fldChar w:fldCharType="end"/>
            </w:r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AC7313">
              <w:rPr>
                <w:sz w:val="24"/>
                <w:szCs w:val="24"/>
              </w:rPr>
              <w:t>1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="00AC7313">
              <w:rPr>
                <w:sz w:val="24"/>
                <w:szCs w:val="24"/>
              </w:rPr>
              <w:t>июня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AC7313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="00AC7313">
              <w:rPr>
                <w:sz w:val="24"/>
                <w:szCs w:val="24"/>
              </w:rPr>
              <w:t xml:space="preserve"> сентября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AC7313">
              <w:rPr>
                <w:sz w:val="24"/>
                <w:szCs w:val="24"/>
              </w:rPr>
              <w:t>1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r w:rsidR="00946B1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427611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6F4451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8C"/>
    <w:rsid w:val="00002570"/>
    <w:rsid w:val="000B711E"/>
    <w:rsid w:val="000C0692"/>
    <w:rsid w:val="00124A56"/>
    <w:rsid w:val="00243F54"/>
    <w:rsid w:val="002A7B1A"/>
    <w:rsid w:val="00381DBD"/>
    <w:rsid w:val="003B2CF5"/>
    <w:rsid w:val="00427611"/>
    <w:rsid w:val="006F4451"/>
    <w:rsid w:val="008E576D"/>
    <w:rsid w:val="00946B13"/>
    <w:rsid w:val="00A42F8B"/>
    <w:rsid w:val="00AC7313"/>
    <w:rsid w:val="00B35B4A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6</cp:revision>
  <dcterms:created xsi:type="dcterms:W3CDTF">2019-12-07T12:36:00Z</dcterms:created>
  <dcterms:modified xsi:type="dcterms:W3CDTF">2020-05-29T11:37:00Z</dcterms:modified>
</cp:coreProperties>
</file>