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4C" w:rsidRDefault="00627B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7B4C" w:rsidRDefault="00627B4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27B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B4C" w:rsidRDefault="00627B4C">
            <w:pPr>
              <w:pStyle w:val="ConsPlusNormal"/>
            </w:pPr>
            <w: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7B4C" w:rsidRDefault="00627B4C">
            <w:pPr>
              <w:pStyle w:val="ConsPlusNormal"/>
              <w:jc w:val="right"/>
            </w:pPr>
            <w:r>
              <w:t>N 338</w:t>
            </w:r>
          </w:p>
        </w:tc>
      </w:tr>
    </w:tbl>
    <w:p w:rsidR="00627B4C" w:rsidRDefault="00627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B4C" w:rsidRDefault="00627B4C">
      <w:pPr>
        <w:pStyle w:val="ConsPlusNormal"/>
      </w:pPr>
    </w:p>
    <w:p w:rsidR="00627B4C" w:rsidRDefault="00627B4C">
      <w:pPr>
        <w:pStyle w:val="ConsPlusTitle"/>
        <w:jc w:val="center"/>
      </w:pPr>
      <w:r>
        <w:t>ЗАКОН</w:t>
      </w:r>
    </w:p>
    <w:p w:rsidR="00627B4C" w:rsidRDefault="00627B4C">
      <w:pPr>
        <w:pStyle w:val="ConsPlusTitle"/>
        <w:jc w:val="center"/>
      </w:pPr>
      <w:r>
        <w:t>БЕЛГОРОДСКОЙ ОБЛАСТИ</w:t>
      </w:r>
    </w:p>
    <w:p w:rsidR="00627B4C" w:rsidRDefault="00627B4C">
      <w:pPr>
        <w:pStyle w:val="ConsPlusTitle"/>
        <w:jc w:val="center"/>
      </w:pPr>
    </w:p>
    <w:p w:rsidR="00627B4C" w:rsidRDefault="00627B4C">
      <w:pPr>
        <w:pStyle w:val="ConsPlusTitle"/>
        <w:jc w:val="center"/>
      </w:pPr>
      <w:r>
        <w:t>О ПРОТИВОДЕЙСТВИИ КОРРУПЦИИ В БЕЛГОРОДСКОЙ ОБЛАСТИ</w:t>
      </w:r>
    </w:p>
    <w:p w:rsidR="00627B4C" w:rsidRDefault="00627B4C">
      <w:pPr>
        <w:pStyle w:val="ConsPlusNormal"/>
        <w:jc w:val="center"/>
      </w:pPr>
    </w:p>
    <w:p w:rsidR="00627B4C" w:rsidRDefault="00627B4C">
      <w:pPr>
        <w:pStyle w:val="ConsPlusNormal"/>
        <w:jc w:val="right"/>
      </w:pPr>
      <w:r>
        <w:t>Принят</w:t>
      </w:r>
    </w:p>
    <w:p w:rsidR="00627B4C" w:rsidRDefault="00627B4C">
      <w:pPr>
        <w:pStyle w:val="ConsPlusNormal"/>
        <w:jc w:val="right"/>
      </w:pPr>
      <w:r>
        <w:t>Белгородской областной Думой</w:t>
      </w:r>
    </w:p>
    <w:p w:rsidR="00627B4C" w:rsidRDefault="00627B4C">
      <w:pPr>
        <w:pStyle w:val="ConsPlusNormal"/>
        <w:jc w:val="right"/>
      </w:pPr>
      <w:r>
        <w:t>29 апреля 2010 года</w:t>
      </w:r>
    </w:p>
    <w:p w:rsidR="00627B4C" w:rsidRDefault="00627B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27B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7B4C" w:rsidRDefault="00627B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7B4C" w:rsidRDefault="00627B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Белгородской области от 06.06.2016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627B4C" w:rsidRDefault="00627B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7B4C" w:rsidRDefault="00627B4C">
      <w:pPr>
        <w:pStyle w:val="ConsPlusNormal"/>
        <w:jc w:val="center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2. Меры по противодействию коррупции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:rsidR="00627B4C" w:rsidRDefault="00627B4C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3) осуществление антикоррупционного просвещения, образования и пропаганды;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 xml:space="preserve"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</w:t>
      </w:r>
      <w:r>
        <w:lastRenderedPageBreak/>
        <w:t>установленных федеральным законодательством и законодательством Белгородской области;</w:t>
      </w:r>
    </w:p>
    <w:p w:rsidR="00627B4C" w:rsidRDefault="00627B4C">
      <w:pPr>
        <w:pStyle w:val="ConsPlusNormal"/>
        <w:jc w:val="both"/>
      </w:pPr>
      <w:r>
        <w:t xml:space="preserve">(п. 6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7) иные меры, предусмотренные федеральным законодательством и законодательством Белгородской области.</w:t>
      </w:r>
    </w:p>
    <w:p w:rsidR="00627B4C" w:rsidRDefault="00627B4C">
      <w:pPr>
        <w:pStyle w:val="ConsPlusNormal"/>
        <w:jc w:val="both"/>
      </w:pPr>
      <w:r>
        <w:t xml:space="preserve">(п. 7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3. Областная программа противодействия коррупции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4. Комиссия по координации работы по противодействию коррупции в Белгородской области</w:t>
      </w:r>
    </w:p>
    <w:p w:rsidR="00627B4C" w:rsidRDefault="00627B4C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:rsidR="00627B4C" w:rsidRDefault="00627B4C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1. Белгородская областная Дума: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3) осуществляет контроль за соблюдением и исполнением законов Белгородской области, регулирующих отношения в сфере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4) проводит антикоррупционную экспертизу законов Белгородской области, проектов законов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2. Губернатор Белгородской области: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 xml:space="preserve"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</w:t>
      </w:r>
      <w:r>
        <w:lastRenderedPageBreak/>
        <w:t>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3. Правительство Белгородской области: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5) проводит антикоррупционную экспертизу нормативных правовых актов (проектов нормативных правовых актов)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lastRenderedPageBreak/>
        <w:t>Статья 4.2. Орган Белгородской области по профилактике коррупционных и иных правонарушений</w:t>
      </w:r>
    </w:p>
    <w:p w:rsidR="00627B4C" w:rsidRDefault="00627B4C">
      <w:pPr>
        <w:pStyle w:val="ConsPlusNormal"/>
        <w:ind w:firstLine="540"/>
        <w:jc w:val="both"/>
      </w:pPr>
      <w:r>
        <w:t xml:space="preserve">(введена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 xml:space="preserve">2. 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5. Антикоррупционное просвещение, образование и пропаганда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627B4C" w:rsidRDefault="00627B4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коррупциогенных факторов и их последующего устранения.</w:t>
      </w:r>
    </w:p>
    <w:p w:rsidR="00627B4C" w:rsidRDefault="00627B4C">
      <w:pPr>
        <w:pStyle w:val="ConsPlusNormal"/>
        <w:jc w:val="both"/>
      </w:pPr>
      <w:r>
        <w:t xml:space="preserve">(часть 1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</w:t>
      </w:r>
      <w:r>
        <w:lastRenderedPageBreak/>
        <w:t>государственными органами Белгородской области и согласно методике, определенной Правительством Российской Федерации.</w:t>
      </w:r>
    </w:p>
    <w:p w:rsidR="00627B4C" w:rsidRDefault="00627B4C">
      <w:pPr>
        <w:pStyle w:val="ConsPlusNormal"/>
        <w:jc w:val="both"/>
      </w:pPr>
      <w:r>
        <w:t xml:space="preserve">(часть 2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6.1. Порядок осуществления контроля за расходами лиц, замещающих, замещавших (занимавших) государственные должности Белгородской области, и иных лиц</w:t>
      </w:r>
    </w:p>
    <w:p w:rsidR="00627B4C" w:rsidRDefault="00627B4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:rsidR="00627B4C" w:rsidRDefault="00627B4C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 xml:space="preserve"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 области.</w:t>
      </w:r>
    </w:p>
    <w:p w:rsidR="00627B4C" w:rsidRDefault="00627B4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3" w:history="1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области, размещаемой в сети Интернет".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7.1. Развитие институтов общественного контроля за соблюдением законодательства о противодействии коррупции</w:t>
      </w:r>
    </w:p>
    <w:p w:rsidR="00627B4C" w:rsidRDefault="00627B4C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627B4C" w:rsidRDefault="00627B4C">
      <w:pPr>
        <w:pStyle w:val="ConsPlusNormal"/>
        <w:spacing w:before="22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627B4C" w:rsidRDefault="00627B4C">
      <w:pPr>
        <w:pStyle w:val="ConsPlusNormal"/>
        <w:ind w:firstLine="540"/>
        <w:jc w:val="both"/>
      </w:pPr>
      <w:r>
        <w:t xml:space="preserve">(введена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lastRenderedPageBreak/>
        <w:t>Информация о реализации мер по противодействию коррупции в органах исполнительной 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8. Финансирование мер по противодействию коррупции в Белгородской области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627B4C" w:rsidRDefault="00627B4C">
      <w:pPr>
        <w:pStyle w:val="ConsPlusNormal"/>
        <w:ind w:firstLine="540"/>
        <w:jc w:val="both"/>
      </w:pPr>
    </w:p>
    <w:p w:rsidR="00627B4C" w:rsidRDefault="00627B4C">
      <w:pPr>
        <w:pStyle w:val="ConsPlusNormal"/>
        <w:jc w:val="right"/>
      </w:pPr>
      <w:r>
        <w:t>Губернатор Белгородской области</w:t>
      </w:r>
    </w:p>
    <w:p w:rsidR="00627B4C" w:rsidRDefault="00627B4C">
      <w:pPr>
        <w:pStyle w:val="ConsPlusNormal"/>
        <w:jc w:val="right"/>
      </w:pPr>
      <w:r>
        <w:t>Е.САВЧЕНКО</w:t>
      </w:r>
    </w:p>
    <w:p w:rsidR="00627B4C" w:rsidRDefault="00627B4C">
      <w:pPr>
        <w:pStyle w:val="ConsPlusNormal"/>
      </w:pPr>
      <w:r>
        <w:t>г. Белгород</w:t>
      </w:r>
    </w:p>
    <w:p w:rsidR="00627B4C" w:rsidRDefault="00627B4C">
      <w:pPr>
        <w:pStyle w:val="ConsPlusNormal"/>
        <w:spacing w:before="220"/>
      </w:pPr>
      <w:r>
        <w:t>7 мая 2010 г.</w:t>
      </w:r>
    </w:p>
    <w:p w:rsidR="00627B4C" w:rsidRDefault="00627B4C">
      <w:pPr>
        <w:pStyle w:val="ConsPlusNormal"/>
        <w:spacing w:before="220"/>
      </w:pPr>
      <w:r>
        <w:t>N 338</w:t>
      </w:r>
    </w:p>
    <w:p w:rsidR="00627B4C" w:rsidRDefault="00627B4C">
      <w:pPr>
        <w:pStyle w:val="ConsPlusNormal"/>
      </w:pPr>
    </w:p>
    <w:p w:rsidR="00627B4C" w:rsidRDefault="00627B4C">
      <w:pPr>
        <w:pStyle w:val="ConsPlusNormal"/>
      </w:pPr>
    </w:p>
    <w:p w:rsidR="00627B4C" w:rsidRDefault="00627B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424D" w:rsidRDefault="0010424D"/>
    <w:sectPr w:rsidR="0010424D" w:rsidSect="00FD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B4C"/>
    <w:rsid w:val="0010424D"/>
    <w:rsid w:val="0062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7B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B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B09FC2B62204F5B2CAD1F4D1E1DCFEB796961DD5116C84890E0EA028FA8915594D4E245F93DB0A5E1A86EDA94461850B443B7E314F99574D614B4cFN" TargetMode="External"/><Relationship Id="rId13" Type="http://schemas.openxmlformats.org/officeDocument/2006/relationships/hyperlink" Target="consultantplus://offline/ref=776B09FC2B62204F5B2CAD1F4D1E1DCFEB796961DD5116C84890E0EA028FA8915594D4E245F93DB0A5E1AC64DA94461850B443B7E314F99574D614B4cFN" TargetMode="External"/><Relationship Id="rId18" Type="http://schemas.openxmlformats.org/officeDocument/2006/relationships/hyperlink" Target="consultantplus://offline/ref=776B09FC2B62204F5B2CAD1F4D1E1DCFEB796961DF5D1DCA4B90E0EA028FA8915594D4E245F93DB0A5E1A860DA94461850B443B7E314F99574D614B4cF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6B09FC2B62204F5B2CAD1F4D1E1DCFEB796961DF5D1DCA4B90E0EA028FA8915594D4E245F93DB0A5E1A860DA94461850B443B7E314F99574D614B4cFN" TargetMode="External"/><Relationship Id="rId7" Type="http://schemas.openxmlformats.org/officeDocument/2006/relationships/hyperlink" Target="consultantplus://offline/ref=776B09FC2B62204F5B2CB3125B7247C2EC76376FDE5C149E11CFBBB75586A2C600DBD5AC03F422B0A0FFAA67D3BCc0N" TargetMode="External"/><Relationship Id="rId12" Type="http://schemas.openxmlformats.org/officeDocument/2006/relationships/hyperlink" Target="consultantplus://offline/ref=776B09FC2B62204F5B2CAD1F4D1E1DCFEB796961DD5116C84890E0EA028FA8915594D4E245F93DB0A5E1A96FDA94461850B443B7E314F99574D614B4cFN" TargetMode="External"/><Relationship Id="rId17" Type="http://schemas.openxmlformats.org/officeDocument/2006/relationships/hyperlink" Target="consultantplus://offline/ref=776B09FC2B62204F5B2CAD1F4D1E1DCFEB796961DD5116C84890E0EA028FA8915594D4E245F93DB0A5E1AD66DA94461850B443B7E314F99574D614B4cFN" TargetMode="External"/><Relationship Id="rId25" Type="http://schemas.openxmlformats.org/officeDocument/2006/relationships/hyperlink" Target="consultantplus://offline/ref=776B09FC2B62204F5B2CAD1F4D1E1DCFEB796961DD5116C84890E0EA028FA8915594D4E245F93DB0A5E1AE67DA94461850B443B7E314F99574D614B4c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B09FC2B62204F5B2CAD1F4D1E1DCFEB796961DD5116C84890E0EA028FA8915594D4E245F93DB0A5E1AC6EDA94461850B443B7E314F99574D614B4cFN" TargetMode="External"/><Relationship Id="rId20" Type="http://schemas.openxmlformats.org/officeDocument/2006/relationships/hyperlink" Target="consultantplus://offline/ref=776B09FC2B62204F5B2CB3125B7247C2ED7B3E69DD5F149E11CFBBB75586A2C600DBD5AC03F422B0A0FFAA67D3BCc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B09FC2B62204F5B2CAD1F4D1E1DCFEB796961DF5D1DCA4B90E0EA028FA8915594D4E245F93DB0A5E1A860DA94461850B443B7E314F99574D614B4cFN" TargetMode="External"/><Relationship Id="rId11" Type="http://schemas.openxmlformats.org/officeDocument/2006/relationships/hyperlink" Target="consultantplus://offline/ref=776B09FC2B62204F5B2CAD1F4D1E1DCFEB796961DD5116C84890E0EA028FA8915594D4E245F93DB0A5E1A963DA94461850B443B7E314F99574D614B4cFN" TargetMode="External"/><Relationship Id="rId24" Type="http://schemas.openxmlformats.org/officeDocument/2006/relationships/hyperlink" Target="consultantplus://offline/ref=776B09FC2B62204F5B2CAD1F4D1E1DCFEB796961DD5116C84890E0EA028FA8915594D4E245F93DB0A5E1AD62DA94461850B443B7E314F99574D614B4cFN" TargetMode="External"/><Relationship Id="rId5" Type="http://schemas.openxmlformats.org/officeDocument/2006/relationships/hyperlink" Target="consultantplus://offline/ref=776B09FC2B62204F5B2CAD1F4D1E1DCFEB796961DD5116C84890E0EA028FA8915594D4E245F93DB0A5E1A860DA94461850B443B7E314F99574D614B4cFN" TargetMode="External"/><Relationship Id="rId15" Type="http://schemas.openxmlformats.org/officeDocument/2006/relationships/hyperlink" Target="consultantplus://offline/ref=776B09FC2B62204F5B2CAD1F4D1E1DCFEB796961DD5116C84890E0EA028FA8915594D4E245F93DB0A5E1AC60DA94461850B443B7E314F99574D614B4cFN" TargetMode="External"/><Relationship Id="rId23" Type="http://schemas.openxmlformats.org/officeDocument/2006/relationships/hyperlink" Target="consultantplus://offline/ref=776B09FC2B62204F5B2CAD1F4D1E1DCFEB796961D85E18CC4C90E0EA028FA8915594D4F045A131B2A5FFA862CFC2175EB0c5N" TargetMode="External"/><Relationship Id="rId10" Type="http://schemas.openxmlformats.org/officeDocument/2006/relationships/hyperlink" Target="consultantplus://offline/ref=776B09FC2B62204F5B2CAD1F4D1E1DCFEB796961DD5116C84890E0EA028FA8915594D4E245F93DB0A5E1A964DA94461850B443B7E314F99574D614B4cFN" TargetMode="External"/><Relationship Id="rId19" Type="http://schemas.openxmlformats.org/officeDocument/2006/relationships/hyperlink" Target="consultantplus://offline/ref=776B09FC2B62204F5B2CAD1F4D1E1DCFEB796961DD5116C84890E0EA028FA8915594D4E245F93DB0A5E1AD65DA94461850B443B7E314F99574D614B4cF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6B09FC2B62204F5B2CAD1F4D1E1DCFEB796961DD5116C84890E0EA028FA8915594D4E245F93DB0A5E1A966DA94461850B443B7E314F99574D614B4cFN" TargetMode="External"/><Relationship Id="rId14" Type="http://schemas.openxmlformats.org/officeDocument/2006/relationships/hyperlink" Target="consultantplus://offline/ref=776B09FC2B62204F5B2CB3125B7247C2ED753F6EDE51149E11CFBBB75586A2C600DBD5AC03F422B0A0FFAA67D3BCc0N" TargetMode="External"/><Relationship Id="rId22" Type="http://schemas.openxmlformats.org/officeDocument/2006/relationships/hyperlink" Target="consultantplus://offline/ref=776B09FC2B62204F5B2CB3125B7247C2ED7A3169D85D149E11CFBBB75586A2C600DBD5AC03F422B0A0FFAA67D3BCc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2724</Words>
  <Characters>15533</Characters>
  <Application>Microsoft Office Word</Application>
  <DocSecurity>0</DocSecurity>
  <Lines>129</Lines>
  <Paragraphs>36</Paragraphs>
  <ScaleCrop>false</ScaleCrop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2020-05-20T13:28:00Z</dcterms:created>
  <dcterms:modified xsi:type="dcterms:W3CDTF">2020-05-20T13:28:00Z</dcterms:modified>
</cp:coreProperties>
</file>